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79685" w14:textId="77777777" w:rsidR="006002BF" w:rsidRDefault="005566CD">
      <w:pPr>
        <w:rPr>
          <w:b/>
          <w:sz w:val="24"/>
          <w:szCs w:val="24"/>
        </w:rPr>
      </w:pPr>
      <w:r>
        <w:rPr>
          <w:b/>
          <w:sz w:val="24"/>
          <w:szCs w:val="24"/>
        </w:rPr>
        <w:t>D2L Setup Instructions</w:t>
      </w:r>
    </w:p>
    <w:p w14:paraId="06764BC7" w14:textId="77777777" w:rsidR="006002BF" w:rsidRDefault="006002BF"/>
    <w:p w14:paraId="0345D482" w14:textId="77777777" w:rsidR="006002BF" w:rsidRDefault="005566CD">
      <w:pPr>
        <w:rPr>
          <w:b/>
          <w:color w:val="0B5394"/>
          <w:sz w:val="21"/>
          <w:szCs w:val="21"/>
          <w:highlight w:val="white"/>
        </w:rPr>
      </w:pPr>
      <w:r>
        <w:rPr>
          <w:b/>
          <w:color w:val="0B5394"/>
          <w:sz w:val="21"/>
          <w:szCs w:val="21"/>
          <w:highlight w:val="white"/>
        </w:rPr>
        <w:t>LMS Integration - Administrators</w:t>
      </w:r>
    </w:p>
    <w:p w14:paraId="28F63015" w14:textId="77777777" w:rsidR="006002BF" w:rsidRDefault="006002BF">
      <w:pPr>
        <w:rPr>
          <w:sz w:val="21"/>
          <w:szCs w:val="21"/>
          <w:highlight w:val="white"/>
        </w:rPr>
      </w:pPr>
    </w:p>
    <w:p w14:paraId="079F5998" w14:textId="77777777" w:rsidR="006002BF" w:rsidRDefault="005566CD">
      <w:pPr>
        <w:rPr>
          <w:sz w:val="21"/>
          <w:szCs w:val="21"/>
        </w:rPr>
      </w:pPr>
      <w:proofErr w:type="gramStart"/>
      <w:r>
        <w:rPr>
          <w:sz w:val="21"/>
          <w:szCs w:val="21"/>
          <w:highlight w:val="white"/>
        </w:rPr>
        <w:t>Sail(</w:t>
      </w:r>
      <w:proofErr w:type="gramEnd"/>
      <w:r>
        <w:rPr>
          <w:sz w:val="21"/>
          <w:szCs w:val="21"/>
          <w:highlight w:val="white"/>
        </w:rPr>
        <w:t xml:space="preserve">) integration in D2L creates a seamless experience for you and your students and only takes about 5 minutes to set up! </w:t>
      </w:r>
      <w:r>
        <w:rPr>
          <w:sz w:val="21"/>
          <w:szCs w:val="21"/>
        </w:rPr>
        <w:t xml:space="preserve">To add the </w:t>
      </w:r>
      <w:proofErr w:type="gramStart"/>
      <w:r>
        <w:rPr>
          <w:sz w:val="21"/>
          <w:szCs w:val="21"/>
        </w:rPr>
        <w:t>Sail(</w:t>
      </w:r>
      <w:proofErr w:type="gramEnd"/>
      <w:r>
        <w:rPr>
          <w:sz w:val="21"/>
          <w:szCs w:val="21"/>
        </w:rPr>
        <w:t>) Platform as an LTI provider, follow these instructions:</w:t>
      </w:r>
    </w:p>
    <w:p w14:paraId="073CDD09" w14:textId="77777777" w:rsidR="006002BF" w:rsidRDefault="005566CD">
      <w:pPr>
        <w:numPr>
          <w:ilvl w:val="0"/>
          <w:numId w:val="4"/>
        </w:numPr>
        <w:rPr>
          <w:sz w:val="21"/>
          <w:szCs w:val="21"/>
          <w:highlight w:val="white"/>
        </w:rPr>
      </w:pPr>
      <w:r>
        <w:rPr>
          <w:sz w:val="21"/>
          <w:szCs w:val="21"/>
          <w:highlight w:val="white"/>
        </w:rPr>
        <w:t>If you have not received a consumer key and secret for you</w:t>
      </w:r>
      <w:r>
        <w:rPr>
          <w:sz w:val="21"/>
          <w:szCs w:val="21"/>
          <w:highlight w:val="white"/>
        </w:rPr>
        <w:t xml:space="preserve">r school, please contact </w:t>
      </w:r>
      <w:r>
        <w:rPr>
          <w:color w:val="1155CC"/>
          <w:sz w:val="21"/>
          <w:szCs w:val="21"/>
          <w:highlight w:val="white"/>
        </w:rPr>
        <w:t>sail-platform@andrew.cmu.edu</w:t>
      </w:r>
      <w:r>
        <w:rPr>
          <w:sz w:val="21"/>
          <w:szCs w:val="21"/>
          <w:highlight w:val="white"/>
        </w:rPr>
        <w:t>.</w:t>
      </w:r>
    </w:p>
    <w:p w14:paraId="44F85A51" w14:textId="77777777" w:rsidR="006002BF" w:rsidRDefault="005566CD">
      <w:pPr>
        <w:numPr>
          <w:ilvl w:val="0"/>
          <w:numId w:val="6"/>
        </w:numPr>
        <w:rPr>
          <w:sz w:val="21"/>
          <w:szCs w:val="21"/>
        </w:rPr>
      </w:pPr>
      <w:r>
        <w:rPr>
          <w:sz w:val="21"/>
          <w:szCs w:val="21"/>
          <w:highlight w:val="white"/>
        </w:rPr>
        <w:t xml:space="preserve">Browse to </w:t>
      </w:r>
      <w:r>
        <w:rPr>
          <w:b/>
          <w:noProof/>
        </w:rPr>
        <w:drawing>
          <wp:inline distT="114300" distB="114300" distL="114300" distR="114300" wp14:anchorId="377156BD" wp14:editId="12195719">
            <wp:extent cx="152400" cy="152400"/>
            <wp:effectExtent l="0" t="0" r="0" b="0"/>
            <wp:docPr id="3" name="image1.png" descr="Admin Tools Menu Icon"/>
            <wp:cNvGraphicFramePr/>
            <a:graphic xmlns:a="http://schemas.openxmlformats.org/drawingml/2006/main">
              <a:graphicData uri="http://schemas.openxmlformats.org/drawingml/2006/picture">
                <pic:pic xmlns:pic="http://schemas.openxmlformats.org/drawingml/2006/picture">
                  <pic:nvPicPr>
                    <pic:cNvPr id="0" name="image1.png" descr="Admin Tools Menu Icon"/>
                    <pic:cNvPicPr preferRelativeResize="0"/>
                  </pic:nvPicPr>
                  <pic:blipFill>
                    <a:blip r:embed="rId7"/>
                    <a:srcRect/>
                    <a:stretch>
                      <a:fillRect/>
                    </a:stretch>
                  </pic:blipFill>
                  <pic:spPr>
                    <a:xfrm>
                      <a:off x="0" y="0"/>
                      <a:ext cx="152400" cy="152400"/>
                    </a:xfrm>
                    <a:prstGeom prst="rect">
                      <a:avLst/>
                    </a:prstGeom>
                    <a:ln/>
                  </pic:spPr>
                </pic:pic>
              </a:graphicData>
            </a:graphic>
          </wp:inline>
        </w:drawing>
      </w:r>
      <w:r>
        <w:rPr>
          <w:b/>
          <w:sz w:val="21"/>
          <w:szCs w:val="21"/>
        </w:rPr>
        <w:t xml:space="preserve"> Admin Tools</w:t>
      </w:r>
      <w:r>
        <w:rPr>
          <w:rFonts w:ascii="Arial Unicode MS" w:eastAsia="Arial Unicode MS" w:hAnsi="Arial Unicode MS" w:cs="Arial Unicode MS"/>
          <w:b/>
          <w:sz w:val="21"/>
          <w:szCs w:val="21"/>
          <w:highlight w:val="white"/>
        </w:rPr>
        <w:t xml:space="preserve"> → </w:t>
      </w:r>
      <w:r>
        <w:rPr>
          <w:b/>
          <w:sz w:val="21"/>
          <w:szCs w:val="21"/>
        </w:rPr>
        <w:t>External Learning Tools</w:t>
      </w:r>
      <w:r>
        <w:rPr>
          <w:rFonts w:ascii="Arial Unicode MS" w:eastAsia="Arial Unicode MS" w:hAnsi="Arial Unicode MS" w:cs="Arial Unicode MS"/>
          <w:b/>
          <w:sz w:val="21"/>
          <w:szCs w:val="21"/>
          <w:highlight w:val="white"/>
        </w:rPr>
        <w:t xml:space="preserve"> → </w:t>
      </w:r>
      <w:r>
        <w:rPr>
          <w:b/>
          <w:sz w:val="21"/>
          <w:szCs w:val="21"/>
        </w:rPr>
        <w:t>Manage External Learning Tool Links</w:t>
      </w:r>
    </w:p>
    <w:p w14:paraId="06ADAA2C" w14:textId="77777777" w:rsidR="006002BF" w:rsidRDefault="005566CD">
      <w:pPr>
        <w:numPr>
          <w:ilvl w:val="0"/>
          <w:numId w:val="6"/>
        </w:numPr>
        <w:rPr>
          <w:sz w:val="21"/>
          <w:szCs w:val="21"/>
        </w:rPr>
      </w:pPr>
      <w:r>
        <w:rPr>
          <w:sz w:val="21"/>
          <w:szCs w:val="21"/>
        </w:rPr>
        <w:t xml:space="preserve">Click on </w:t>
      </w:r>
      <w:r>
        <w:rPr>
          <w:b/>
          <w:sz w:val="21"/>
          <w:szCs w:val="21"/>
        </w:rPr>
        <w:t>New Link</w:t>
      </w:r>
    </w:p>
    <w:p w14:paraId="4F661E2B" w14:textId="77777777" w:rsidR="006002BF" w:rsidRDefault="005566CD">
      <w:pPr>
        <w:numPr>
          <w:ilvl w:val="1"/>
          <w:numId w:val="2"/>
        </w:numPr>
        <w:rPr>
          <w:sz w:val="21"/>
          <w:szCs w:val="21"/>
        </w:rPr>
      </w:pPr>
      <w:r>
        <w:rPr>
          <w:sz w:val="21"/>
          <w:szCs w:val="21"/>
        </w:rPr>
        <w:t xml:space="preserve">Title: </w:t>
      </w:r>
      <w:proofErr w:type="gramStart"/>
      <w:r>
        <w:rPr>
          <w:sz w:val="21"/>
          <w:szCs w:val="21"/>
        </w:rPr>
        <w:t>Sail(</w:t>
      </w:r>
      <w:proofErr w:type="gramEnd"/>
      <w:r>
        <w:rPr>
          <w:sz w:val="21"/>
          <w:szCs w:val="21"/>
        </w:rPr>
        <w:t>)</w:t>
      </w:r>
    </w:p>
    <w:p w14:paraId="1BA03CB4" w14:textId="77777777" w:rsidR="006002BF" w:rsidRDefault="005566CD">
      <w:pPr>
        <w:numPr>
          <w:ilvl w:val="1"/>
          <w:numId w:val="2"/>
        </w:numPr>
        <w:rPr>
          <w:sz w:val="21"/>
          <w:szCs w:val="21"/>
        </w:rPr>
      </w:pPr>
      <w:r>
        <w:rPr>
          <w:sz w:val="21"/>
          <w:szCs w:val="21"/>
        </w:rPr>
        <w:t xml:space="preserve">URL: </w:t>
      </w:r>
      <w:hyperlink r:id="rId8">
        <w:r>
          <w:rPr>
            <w:color w:val="1155CC"/>
            <w:sz w:val="21"/>
            <w:szCs w:val="21"/>
            <w:u w:val="single"/>
          </w:rPr>
          <w:t>https://sail.oli.cmu.edu/</w:t>
        </w:r>
      </w:hyperlink>
    </w:p>
    <w:p w14:paraId="6D457A23" w14:textId="77777777" w:rsidR="006002BF" w:rsidRDefault="005566CD">
      <w:pPr>
        <w:numPr>
          <w:ilvl w:val="1"/>
          <w:numId w:val="2"/>
        </w:numPr>
        <w:rPr>
          <w:sz w:val="21"/>
          <w:szCs w:val="21"/>
        </w:rPr>
      </w:pPr>
      <w:r>
        <w:rPr>
          <w:sz w:val="21"/>
          <w:szCs w:val="21"/>
        </w:rPr>
        <w:t>Descr</w:t>
      </w:r>
      <w:r>
        <w:rPr>
          <w:sz w:val="21"/>
          <w:szCs w:val="21"/>
        </w:rPr>
        <w:t xml:space="preserve">iption: </w:t>
      </w:r>
      <w:proofErr w:type="gramStart"/>
      <w:r>
        <w:rPr>
          <w:sz w:val="21"/>
          <w:szCs w:val="21"/>
        </w:rPr>
        <w:t>Sail(</w:t>
      </w:r>
      <w:proofErr w:type="gramEnd"/>
      <w:r>
        <w:rPr>
          <w:sz w:val="21"/>
          <w:szCs w:val="21"/>
        </w:rPr>
        <w:t>) Platform</w:t>
      </w:r>
    </w:p>
    <w:p w14:paraId="1D6B8C20" w14:textId="77777777" w:rsidR="006002BF" w:rsidRDefault="005566CD">
      <w:pPr>
        <w:numPr>
          <w:ilvl w:val="1"/>
          <w:numId w:val="2"/>
        </w:numPr>
        <w:rPr>
          <w:sz w:val="21"/>
          <w:szCs w:val="21"/>
        </w:rPr>
      </w:pPr>
      <w:r>
        <w:rPr>
          <w:sz w:val="21"/>
          <w:szCs w:val="21"/>
        </w:rPr>
        <w:t>Key/Secret:</w:t>
      </w:r>
    </w:p>
    <w:p w14:paraId="41EB6165" w14:textId="77777777" w:rsidR="006002BF" w:rsidRDefault="005566CD">
      <w:pPr>
        <w:numPr>
          <w:ilvl w:val="2"/>
          <w:numId w:val="2"/>
        </w:numPr>
        <w:rPr>
          <w:sz w:val="21"/>
          <w:szCs w:val="21"/>
        </w:rPr>
      </w:pPr>
      <w:r>
        <w:rPr>
          <w:rFonts w:ascii="Arial Unicode MS" w:eastAsia="Arial Unicode MS" w:hAnsi="Arial Unicode MS" w:cs="Arial Unicode MS"/>
          <w:sz w:val="21"/>
          <w:szCs w:val="21"/>
        </w:rPr>
        <w:t>[✓] Sign messages with key/secret with</w:t>
      </w:r>
    </w:p>
    <w:p w14:paraId="7E043B40" w14:textId="77777777" w:rsidR="006002BF" w:rsidRDefault="005566CD">
      <w:pPr>
        <w:numPr>
          <w:ilvl w:val="3"/>
          <w:numId w:val="2"/>
        </w:numPr>
        <w:rPr>
          <w:sz w:val="21"/>
          <w:szCs w:val="21"/>
        </w:rPr>
      </w:pPr>
      <w:r>
        <w:rPr>
          <w:sz w:val="21"/>
          <w:szCs w:val="21"/>
        </w:rPr>
        <w:t>[x] Link key/secret</w:t>
      </w:r>
    </w:p>
    <w:p w14:paraId="0362051C" w14:textId="0334ED5A" w:rsidR="006002BF" w:rsidRDefault="005566CD">
      <w:pPr>
        <w:numPr>
          <w:ilvl w:val="1"/>
          <w:numId w:val="2"/>
        </w:numPr>
        <w:rPr>
          <w:sz w:val="21"/>
          <w:szCs w:val="21"/>
        </w:rPr>
      </w:pPr>
      <w:r>
        <w:rPr>
          <w:sz w:val="21"/>
          <w:szCs w:val="21"/>
        </w:rPr>
        <w:t xml:space="preserve">Key: &lt;key shared by </w:t>
      </w:r>
      <w:proofErr w:type="gramStart"/>
      <w:r>
        <w:rPr>
          <w:sz w:val="21"/>
          <w:szCs w:val="21"/>
        </w:rPr>
        <w:t>S</w:t>
      </w:r>
      <w:r w:rsidR="00460BBB">
        <w:rPr>
          <w:sz w:val="21"/>
          <w:szCs w:val="21"/>
        </w:rPr>
        <w:t>ail(</w:t>
      </w:r>
      <w:proofErr w:type="gramEnd"/>
      <w:r w:rsidR="00460BBB">
        <w:rPr>
          <w:sz w:val="21"/>
          <w:szCs w:val="21"/>
        </w:rPr>
        <w:t>)</w:t>
      </w:r>
      <w:r>
        <w:rPr>
          <w:sz w:val="21"/>
          <w:szCs w:val="21"/>
        </w:rPr>
        <w:t xml:space="preserve"> team&gt;</w:t>
      </w:r>
    </w:p>
    <w:p w14:paraId="626AA437" w14:textId="758A82E5" w:rsidR="006002BF" w:rsidRDefault="005566CD">
      <w:pPr>
        <w:numPr>
          <w:ilvl w:val="1"/>
          <w:numId w:val="2"/>
        </w:numPr>
        <w:rPr>
          <w:sz w:val="21"/>
          <w:szCs w:val="21"/>
        </w:rPr>
      </w:pPr>
      <w:r>
        <w:rPr>
          <w:sz w:val="21"/>
          <w:szCs w:val="21"/>
        </w:rPr>
        <w:t xml:space="preserve">Secret: &lt;secret shared by the </w:t>
      </w:r>
      <w:proofErr w:type="gramStart"/>
      <w:r>
        <w:rPr>
          <w:sz w:val="21"/>
          <w:szCs w:val="21"/>
        </w:rPr>
        <w:t>S</w:t>
      </w:r>
      <w:r w:rsidR="00460BBB">
        <w:rPr>
          <w:sz w:val="21"/>
          <w:szCs w:val="21"/>
        </w:rPr>
        <w:t>ail(</w:t>
      </w:r>
      <w:proofErr w:type="gramEnd"/>
      <w:r w:rsidR="00460BBB">
        <w:rPr>
          <w:sz w:val="21"/>
          <w:szCs w:val="21"/>
        </w:rPr>
        <w:t>)</w:t>
      </w:r>
      <w:r>
        <w:rPr>
          <w:sz w:val="21"/>
          <w:szCs w:val="21"/>
        </w:rPr>
        <w:t xml:space="preserve"> team&gt;</w:t>
      </w:r>
    </w:p>
    <w:p w14:paraId="302AAFCB" w14:textId="77777777" w:rsidR="006002BF" w:rsidRDefault="005566CD">
      <w:pPr>
        <w:numPr>
          <w:ilvl w:val="1"/>
          <w:numId w:val="2"/>
        </w:numPr>
        <w:rPr>
          <w:sz w:val="21"/>
          <w:szCs w:val="21"/>
        </w:rPr>
      </w:pPr>
      <w:r>
        <w:rPr>
          <w:sz w:val="21"/>
          <w:szCs w:val="21"/>
          <w:highlight w:val="white"/>
        </w:rPr>
        <w:t xml:space="preserve">Use </w:t>
      </w:r>
      <w:r>
        <w:rPr>
          <w:sz w:val="21"/>
          <w:szCs w:val="21"/>
        </w:rPr>
        <w:t>link security settings:</w:t>
      </w:r>
    </w:p>
    <w:p w14:paraId="70A6C21B" w14:textId="77777777" w:rsidR="006002BF" w:rsidRDefault="005566CD">
      <w:pPr>
        <w:numPr>
          <w:ilvl w:val="2"/>
          <w:numId w:val="2"/>
        </w:numPr>
        <w:rPr>
          <w:sz w:val="21"/>
          <w:szCs w:val="21"/>
        </w:rPr>
      </w:pPr>
      <w:r>
        <w:rPr>
          <w:sz w:val="21"/>
          <w:szCs w:val="21"/>
        </w:rPr>
        <w:t>[x] S</w:t>
      </w:r>
      <w:r>
        <w:rPr>
          <w:sz w:val="21"/>
          <w:szCs w:val="21"/>
        </w:rPr>
        <w:t>end tool consumer information to tool provider</w:t>
      </w:r>
    </w:p>
    <w:p w14:paraId="48716AF6" w14:textId="77777777" w:rsidR="006002BF" w:rsidRDefault="005566CD">
      <w:pPr>
        <w:numPr>
          <w:ilvl w:val="2"/>
          <w:numId w:val="2"/>
        </w:numPr>
        <w:rPr>
          <w:sz w:val="21"/>
          <w:szCs w:val="21"/>
        </w:rPr>
      </w:pPr>
      <w:r>
        <w:rPr>
          <w:sz w:val="21"/>
          <w:szCs w:val="21"/>
        </w:rPr>
        <w:t>[x] Send context information to tool provider</w:t>
      </w:r>
    </w:p>
    <w:p w14:paraId="42214199" w14:textId="77777777" w:rsidR="006002BF" w:rsidRDefault="005566CD">
      <w:pPr>
        <w:numPr>
          <w:ilvl w:val="2"/>
          <w:numId w:val="2"/>
        </w:numPr>
        <w:rPr>
          <w:sz w:val="21"/>
          <w:szCs w:val="21"/>
        </w:rPr>
      </w:pPr>
      <w:r>
        <w:rPr>
          <w:sz w:val="21"/>
          <w:szCs w:val="21"/>
        </w:rPr>
        <w:t>[x] Send course information to tool provider</w:t>
      </w:r>
    </w:p>
    <w:p w14:paraId="10DE6972" w14:textId="77777777" w:rsidR="006002BF" w:rsidRDefault="005566CD">
      <w:pPr>
        <w:numPr>
          <w:ilvl w:val="2"/>
          <w:numId w:val="2"/>
        </w:numPr>
        <w:rPr>
          <w:sz w:val="21"/>
          <w:szCs w:val="21"/>
        </w:rPr>
      </w:pPr>
      <w:r>
        <w:rPr>
          <w:sz w:val="21"/>
          <w:szCs w:val="21"/>
        </w:rPr>
        <w:t>[x] Send LTI user ID and LTI role list to tool provider</w:t>
      </w:r>
    </w:p>
    <w:p w14:paraId="3F7FEC3E" w14:textId="77777777" w:rsidR="006002BF" w:rsidRDefault="005566CD">
      <w:pPr>
        <w:numPr>
          <w:ilvl w:val="2"/>
          <w:numId w:val="2"/>
        </w:numPr>
        <w:rPr>
          <w:sz w:val="21"/>
          <w:szCs w:val="21"/>
        </w:rPr>
      </w:pPr>
      <w:r>
        <w:rPr>
          <w:sz w:val="21"/>
          <w:szCs w:val="21"/>
        </w:rPr>
        <w:t xml:space="preserve">[x] Send </w:t>
      </w:r>
      <w:proofErr w:type="gramStart"/>
      <w:r>
        <w:rPr>
          <w:sz w:val="21"/>
          <w:szCs w:val="21"/>
        </w:rPr>
        <w:t>user name</w:t>
      </w:r>
      <w:proofErr w:type="gramEnd"/>
      <w:r>
        <w:rPr>
          <w:sz w:val="21"/>
          <w:szCs w:val="21"/>
        </w:rPr>
        <w:t xml:space="preserve"> to tool provider</w:t>
      </w:r>
    </w:p>
    <w:p w14:paraId="2996D859" w14:textId="77777777" w:rsidR="006002BF" w:rsidRDefault="005566CD">
      <w:pPr>
        <w:numPr>
          <w:ilvl w:val="2"/>
          <w:numId w:val="2"/>
        </w:numPr>
        <w:rPr>
          <w:sz w:val="21"/>
          <w:szCs w:val="21"/>
        </w:rPr>
      </w:pPr>
      <w:r>
        <w:rPr>
          <w:sz w:val="21"/>
          <w:szCs w:val="21"/>
        </w:rPr>
        <w:t>[x] Send user email to too</w:t>
      </w:r>
      <w:r>
        <w:rPr>
          <w:sz w:val="21"/>
          <w:szCs w:val="21"/>
        </w:rPr>
        <w:t>l provider</w:t>
      </w:r>
    </w:p>
    <w:p w14:paraId="1AF68F4C" w14:textId="77777777" w:rsidR="006002BF" w:rsidRDefault="005566CD">
      <w:pPr>
        <w:numPr>
          <w:ilvl w:val="2"/>
          <w:numId w:val="2"/>
        </w:numPr>
        <w:rPr>
          <w:sz w:val="21"/>
          <w:szCs w:val="21"/>
        </w:rPr>
      </w:pPr>
      <w:r>
        <w:rPr>
          <w:sz w:val="21"/>
          <w:szCs w:val="21"/>
        </w:rPr>
        <w:t>[x] Send system username to tool provider</w:t>
      </w:r>
    </w:p>
    <w:p w14:paraId="7FE41C97" w14:textId="77777777" w:rsidR="006002BF" w:rsidRDefault="005566CD">
      <w:pPr>
        <w:numPr>
          <w:ilvl w:val="2"/>
          <w:numId w:val="2"/>
        </w:numPr>
        <w:rPr>
          <w:sz w:val="21"/>
          <w:szCs w:val="21"/>
        </w:rPr>
      </w:pPr>
      <w:r>
        <w:rPr>
          <w:sz w:val="21"/>
          <w:szCs w:val="21"/>
        </w:rPr>
        <w:t>[x] Send system Org Defined ID to tool provider</w:t>
      </w:r>
    </w:p>
    <w:p w14:paraId="6D29BFB8" w14:textId="77777777" w:rsidR="006002BF" w:rsidRDefault="005566CD">
      <w:pPr>
        <w:numPr>
          <w:ilvl w:val="2"/>
          <w:numId w:val="2"/>
        </w:numPr>
        <w:rPr>
          <w:sz w:val="21"/>
          <w:szCs w:val="21"/>
        </w:rPr>
      </w:pPr>
      <w:r>
        <w:rPr>
          <w:sz w:val="21"/>
          <w:szCs w:val="21"/>
        </w:rPr>
        <w:t>[x] Send system role to tool provider</w:t>
      </w:r>
    </w:p>
    <w:p w14:paraId="75ACE137" w14:textId="77777777" w:rsidR="006002BF" w:rsidRDefault="005566CD">
      <w:pPr>
        <w:numPr>
          <w:ilvl w:val="1"/>
          <w:numId w:val="2"/>
        </w:numPr>
        <w:rPr>
          <w:highlight w:val="white"/>
        </w:rPr>
      </w:pPr>
      <w:r>
        <w:rPr>
          <w:sz w:val="21"/>
          <w:szCs w:val="21"/>
          <w:highlight w:val="white"/>
        </w:rPr>
        <w:t xml:space="preserve">In the Make link available </w:t>
      </w:r>
      <w:proofErr w:type="gramStart"/>
      <w:r>
        <w:rPr>
          <w:sz w:val="21"/>
          <w:szCs w:val="21"/>
          <w:highlight w:val="white"/>
        </w:rPr>
        <w:t>to:</w:t>
      </w:r>
      <w:proofErr w:type="gramEnd"/>
      <w:r>
        <w:rPr>
          <w:sz w:val="21"/>
          <w:szCs w:val="21"/>
          <w:highlight w:val="white"/>
        </w:rPr>
        <w:t xml:space="preserve"> section, select the organization units that you want the plugin to be available to. If your organization unit is not listed, click Add Org Units, select the org units you want, then click Insert.</w:t>
      </w:r>
    </w:p>
    <w:p w14:paraId="0448E010" w14:textId="77777777" w:rsidR="006002BF" w:rsidRDefault="005566CD">
      <w:pPr>
        <w:numPr>
          <w:ilvl w:val="0"/>
          <w:numId w:val="2"/>
        </w:numPr>
        <w:rPr>
          <w:sz w:val="21"/>
          <w:szCs w:val="21"/>
        </w:rPr>
      </w:pPr>
      <w:r>
        <w:rPr>
          <w:sz w:val="21"/>
          <w:szCs w:val="21"/>
        </w:rPr>
        <w:t>Click Save and Close</w:t>
      </w:r>
    </w:p>
    <w:p w14:paraId="7AC87AA2" w14:textId="77777777" w:rsidR="006002BF" w:rsidRDefault="005566CD">
      <w:pPr>
        <w:shd w:val="clear" w:color="auto" w:fill="FFFFFF"/>
        <w:spacing w:before="40" w:after="220" w:line="312" w:lineRule="auto"/>
      </w:pPr>
      <w:r>
        <w:br/>
      </w:r>
      <w:r>
        <w:rPr>
          <w:b/>
          <w:color w:val="0B5394"/>
          <w:sz w:val="21"/>
          <w:szCs w:val="21"/>
        </w:rPr>
        <w:t xml:space="preserve">Enable </w:t>
      </w:r>
      <w:r>
        <w:rPr>
          <w:b/>
          <w:color w:val="0B5394"/>
          <w:sz w:val="21"/>
          <w:szCs w:val="21"/>
        </w:rPr>
        <w:t xml:space="preserve">Grade </w:t>
      </w:r>
      <w:proofErr w:type="spellStart"/>
      <w:r>
        <w:rPr>
          <w:b/>
          <w:color w:val="0B5394"/>
          <w:sz w:val="21"/>
          <w:szCs w:val="21"/>
        </w:rPr>
        <w:t>Passback</w:t>
      </w:r>
      <w:proofErr w:type="spellEnd"/>
      <w:r>
        <w:rPr>
          <w:b/>
          <w:color w:val="0B5394"/>
          <w:sz w:val="21"/>
          <w:szCs w:val="21"/>
        </w:rPr>
        <w:t xml:space="preserve"> from </w:t>
      </w:r>
      <w:proofErr w:type="gramStart"/>
      <w:r>
        <w:rPr>
          <w:b/>
          <w:color w:val="0B5394"/>
          <w:sz w:val="21"/>
          <w:szCs w:val="21"/>
        </w:rPr>
        <w:t>Sail(</w:t>
      </w:r>
      <w:proofErr w:type="gramEnd"/>
      <w:r>
        <w:rPr>
          <w:b/>
          <w:color w:val="0B5394"/>
          <w:sz w:val="21"/>
          <w:szCs w:val="21"/>
        </w:rPr>
        <w:t>) - Administrators</w:t>
      </w:r>
    </w:p>
    <w:p w14:paraId="78159B39" w14:textId="77777777" w:rsidR="006002BF" w:rsidRDefault="005566CD">
      <w:pPr>
        <w:numPr>
          <w:ilvl w:val="0"/>
          <w:numId w:val="5"/>
        </w:numPr>
        <w:rPr>
          <w:sz w:val="21"/>
          <w:szCs w:val="21"/>
        </w:rPr>
      </w:pPr>
      <w:r>
        <w:rPr>
          <w:sz w:val="21"/>
          <w:szCs w:val="21"/>
          <w:highlight w:val="white"/>
        </w:rPr>
        <w:t xml:space="preserve">Browse to </w:t>
      </w:r>
      <w:r>
        <w:rPr>
          <w:b/>
          <w:noProof/>
          <w:sz w:val="21"/>
          <w:szCs w:val="21"/>
        </w:rPr>
        <w:drawing>
          <wp:inline distT="114300" distB="114300" distL="114300" distR="114300" wp14:anchorId="712F03AA" wp14:editId="33AC89B1">
            <wp:extent cx="152400" cy="152400"/>
            <wp:effectExtent l="0" t="0" r="0" b="0"/>
            <wp:docPr id="2" name="image1.png" descr="Admin Tools Menu Icon"/>
            <wp:cNvGraphicFramePr/>
            <a:graphic xmlns:a="http://schemas.openxmlformats.org/drawingml/2006/main">
              <a:graphicData uri="http://schemas.openxmlformats.org/drawingml/2006/picture">
                <pic:pic xmlns:pic="http://schemas.openxmlformats.org/drawingml/2006/picture">
                  <pic:nvPicPr>
                    <pic:cNvPr id="0" name="image1.png" descr="Admin Tools Menu Icon"/>
                    <pic:cNvPicPr preferRelativeResize="0"/>
                  </pic:nvPicPr>
                  <pic:blipFill>
                    <a:blip r:embed="rId7"/>
                    <a:srcRect/>
                    <a:stretch>
                      <a:fillRect/>
                    </a:stretch>
                  </pic:blipFill>
                  <pic:spPr>
                    <a:xfrm>
                      <a:off x="0" y="0"/>
                      <a:ext cx="152400" cy="152400"/>
                    </a:xfrm>
                    <a:prstGeom prst="rect">
                      <a:avLst/>
                    </a:prstGeom>
                    <a:ln/>
                  </pic:spPr>
                </pic:pic>
              </a:graphicData>
            </a:graphic>
          </wp:inline>
        </w:drawing>
      </w:r>
      <w:r>
        <w:rPr>
          <w:rFonts w:ascii="Arial Unicode MS" w:eastAsia="Arial Unicode MS" w:hAnsi="Arial Unicode MS" w:cs="Arial Unicode MS"/>
          <w:b/>
          <w:sz w:val="21"/>
          <w:szCs w:val="21"/>
        </w:rPr>
        <w:t>Admin tools →</w:t>
      </w:r>
      <w:r>
        <w:rPr>
          <w:b/>
          <w:sz w:val="21"/>
          <w:szCs w:val="21"/>
        </w:rPr>
        <w:t xml:space="preserve"> Manage Extensibility</w:t>
      </w:r>
    </w:p>
    <w:p w14:paraId="6FF0DC01" w14:textId="77777777" w:rsidR="006002BF" w:rsidRDefault="005566CD">
      <w:pPr>
        <w:numPr>
          <w:ilvl w:val="0"/>
          <w:numId w:val="5"/>
        </w:numPr>
        <w:rPr>
          <w:sz w:val="21"/>
          <w:szCs w:val="21"/>
        </w:rPr>
      </w:pPr>
      <w:r>
        <w:rPr>
          <w:sz w:val="21"/>
          <w:szCs w:val="21"/>
        </w:rPr>
        <w:t xml:space="preserve">Click on </w:t>
      </w:r>
      <w:r>
        <w:rPr>
          <w:b/>
          <w:sz w:val="21"/>
          <w:szCs w:val="21"/>
        </w:rPr>
        <w:t xml:space="preserve">OAuth </w:t>
      </w:r>
      <w:r>
        <w:rPr>
          <w:b/>
          <w:sz w:val="21"/>
          <w:szCs w:val="21"/>
          <w:highlight w:val="white"/>
        </w:rPr>
        <w:t>2.0</w:t>
      </w:r>
      <w:r>
        <w:rPr>
          <w:sz w:val="21"/>
          <w:szCs w:val="21"/>
        </w:rPr>
        <w:t xml:space="preserve"> </w:t>
      </w:r>
      <w:r>
        <w:rPr>
          <w:rFonts w:ascii="Arial Unicode MS" w:eastAsia="Arial Unicode MS" w:hAnsi="Arial Unicode MS" w:cs="Arial Unicode MS"/>
          <w:b/>
          <w:sz w:val="21"/>
          <w:szCs w:val="21"/>
          <w:highlight w:val="white"/>
        </w:rPr>
        <w:t>→</w:t>
      </w:r>
      <w:r>
        <w:rPr>
          <w:sz w:val="21"/>
          <w:szCs w:val="21"/>
          <w:highlight w:val="white"/>
        </w:rPr>
        <w:t xml:space="preserve"> </w:t>
      </w:r>
      <w:r>
        <w:rPr>
          <w:b/>
          <w:sz w:val="21"/>
          <w:szCs w:val="21"/>
        </w:rPr>
        <w:t>Register an app</w:t>
      </w:r>
      <w:r>
        <w:rPr>
          <w:sz w:val="21"/>
          <w:szCs w:val="21"/>
        </w:rPr>
        <w:t>.</w:t>
      </w:r>
    </w:p>
    <w:p w14:paraId="06350DC6" w14:textId="77777777" w:rsidR="006002BF" w:rsidRDefault="005566CD">
      <w:pPr>
        <w:numPr>
          <w:ilvl w:val="1"/>
          <w:numId w:val="5"/>
        </w:numPr>
        <w:shd w:val="clear" w:color="auto" w:fill="FFFFFF"/>
        <w:spacing w:line="312" w:lineRule="auto"/>
        <w:rPr>
          <w:sz w:val="21"/>
          <w:szCs w:val="21"/>
        </w:rPr>
      </w:pPr>
      <w:r>
        <w:rPr>
          <w:sz w:val="21"/>
          <w:szCs w:val="21"/>
        </w:rPr>
        <w:t xml:space="preserve">Application Name field: </w:t>
      </w:r>
      <w:proofErr w:type="gramStart"/>
      <w:r>
        <w:rPr>
          <w:sz w:val="21"/>
          <w:szCs w:val="21"/>
        </w:rPr>
        <w:t>Sail(</w:t>
      </w:r>
      <w:proofErr w:type="gramEnd"/>
      <w:r>
        <w:rPr>
          <w:sz w:val="21"/>
          <w:szCs w:val="21"/>
        </w:rPr>
        <w:t>)</w:t>
      </w:r>
    </w:p>
    <w:p w14:paraId="3C5E1EB3" w14:textId="77777777" w:rsidR="006002BF" w:rsidRDefault="005566CD">
      <w:pPr>
        <w:numPr>
          <w:ilvl w:val="1"/>
          <w:numId w:val="5"/>
        </w:numPr>
        <w:shd w:val="clear" w:color="auto" w:fill="FFFFFF"/>
        <w:spacing w:line="312" w:lineRule="auto"/>
        <w:rPr>
          <w:sz w:val="21"/>
          <w:szCs w:val="21"/>
        </w:rPr>
      </w:pPr>
      <w:r>
        <w:rPr>
          <w:sz w:val="21"/>
          <w:szCs w:val="21"/>
        </w:rPr>
        <w:t xml:space="preserve">Redirect URI: </w:t>
      </w:r>
      <w:hyperlink r:id="rId9">
        <w:r>
          <w:rPr>
            <w:sz w:val="21"/>
            <w:szCs w:val="21"/>
          </w:rPr>
          <w:t>https://sail.oli.cmu.edu/</w:t>
        </w:r>
      </w:hyperlink>
      <w:r>
        <w:rPr>
          <w:sz w:val="21"/>
          <w:szCs w:val="21"/>
        </w:rPr>
        <w:t>auth/generateToken</w:t>
      </w:r>
    </w:p>
    <w:p w14:paraId="01CC9498" w14:textId="77777777" w:rsidR="006002BF" w:rsidRDefault="005566CD">
      <w:pPr>
        <w:numPr>
          <w:ilvl w:val="1"/>
          <w:numId w:val="5"/>
        </w:numPr>
        <w:rPr>
          <w:sz w:val="21"/>
          <w:szCs w:val="21"/>
        </w:rPr>
      </w:pPr>
      <w:r>
        <w:rPr>
          <w:sz w:val="21"/>
          <w:szCs w:val="21"/>
        </w:rPr>
        <w:t xml:space="preserve">Scope: Paste this string without quotes </w:t>
      </w:r>
      <w:r>
        <w:rPr>
          <w:rFonts w:ascii="Courier New" w:eastAsia="Courier New" w:hAnsi="Courier New" w:cs="Courier New"/>
          <w:b/>
          <w:color w:val="333333"/>
          <w:sz w:val="21"/>
          <w:szCs w:val="21"/>
          <w:highlight w:val="white"/>
        </w:rPr>
        <w:t>“</w:t>
      </w:r>
      <w:proofErr w:type="gramStart"/>
      <w:r>
        <w:rPr>
          <w:rFonts w:ascii="Courier New" w:eastAsia="Courier New" w:hAnsi="Courier New" w:cs="Courier New"/>
          <w:b/>
          <w:color w:val="333333"/>
          <w:sz w:val="21"/>
          <w:szCs w:val="21"/>
          <w:highlight w:val="white"/>
        </w:rPr>
        <w:t>core:*</w:t>
      </w:r>
      <w:proofErr w:type="gramEnd"/>
      <w:r>
        <w:rPr>
          <w:rFonts w:ascii="Courier New" w:eastAsia="Courier New" w:hAnsi="Courier New" w:cs="Courier New"/>
          <w:b/>
          <w:color w:val="333333"/>
          <w:sz w:val="21"/>
          <w:szCs w:val="21"/>
          <w:highlight w:val="white"/>
        </w:rPr>
        <w:t>:*</w:t>
      </w:r>
      <w:r>
        <w:rPr>
          <w:rFonts w:ascii="Lato" w:eastAsia="Lato" w:hAnsi="Lato" w:cs="Lato"/>
          <w:color w:val="565A5C"/>
          <w:sz w:val="29"/>
          <w:szCs w:val="29"/>
          <w:highlight w:val="white"/>
        </w:rPr>
        <w:t xml:space="preserve"> </w:t>
      </w:r>
      <w:r>
        <w:rPr>
          <w:rFonts w:ascii="Courier New" w:eastAsia="Courier New" w:hAnsi="Courier New" w:cs="Courier New"/>
          <w:b/>
          <w:color w:val="333333"/>
          <w:sz w:val="21"/>
          <w:szCs w:val="21"/>
          <w:highlight w:val="white"/>
        </w:rPr>
        <w:t>grades:*:*</w:t>
      </w:r>
      <w:r>
        <w:rPr>
          <w:sz w:val="21"/>
          <w:szCs w:val="21"/>
        </w:rPr>
        <w:t>”</w:t>
      </w:r>
    </w:p>
    <w:p w14:paraId="206D3D59" w14:textId="77777777" w:rsidR="006002BF" w:rsidRDefault="005566CD">
      <w:pPr>
        <w:numPr>
          <w:ilvl w:val="1"/>
          <w:numId w:val="5"/>
        </w:numPr>
        <w:shd w:val="clear" w:color="auto" w:fill="FFFFFF"/>
        <w:spacing w:line="312" w:lineRule="auto"/>
        <w:rPr>
          <w:sz w:val="21"/>
          <w:szCs w:val="21"/>
        </w:rPr>
      </w:pPr>
      <w:r>
        <w:rPr>
          <w:sz w:val="21"/>
          <w:szCs w:val="21"/>
        </w:rPr>
        <w:lastRenderedPageBreak/>
        <w:t>Access Token Lifetime field: 3600</w:t>
      </w:r>
    </w:p>
    <w:p w14:paraId="19D746AB" w14:textId="77777777" w:rsidR="006002BF" w:rsidRDefault="005566CD">
      <w:pPr>
        <w:numPr>
          <w:ilvl w:val="1"/>
          <w:numId w:val="5"/>
        </w:numPr>
        <w:shd w:val="clear" w:color="auto" w:fill="FFFFFF"/>
        <w:spacing w:line="312" w:lineRule="auto"/>
        <w:rPr>
          <w:sz w:val="21"/>
          <w:szCs w:val="21"/>
        </w:rPr>
      </w:pPr>
      <w:r>
        <w:rPr>
          <w:sz w:val="21"/>
          <w:szCs w:val="21"/>
        </w:rPr>
        <w:t>[X] Enable refresh tokens</w:t>
      </w:r>
    </w:p>
    <w:p w14:paraId="72BED59A" w14:textId="77777777" w:rsidR="006002BF" w:rsidRDefault="005566CD">
      <w:pPr>
        <w:numPr>
          <w:ilvl w:val="1"/>
          <w:numId w:val="5"/>
        </w:numPr>
        <w:shd w:val="clear" w:color="auto" w:fill="FFFFFF"/>
        <w:spacing w:line="312" w:lineRule="auto"/>
        <w:rPr>
          <w:sz w:val="21"/>
          <w:szCs w:val="21"/>
        </w:rPr>
      </w:pPr>
      <w:r>
        <w:rPr>
          <w:sz w:val="21"/>
          <w:szCs w:val="21"/>
        </w:rPr>
        <w:t>[X] I accept the Non-Commercial Developer Agree</w:t>
      </w:r>
      <w:r>
        <w:rPr>
          <w:sz w:val="21"/>
          <w:szCs w:val="21"/>
        </w:rPr>
        <w:t>ment</w:t>
      </w:r>
    </w:p>
    <w:p w14:paraId="1E1559BA" w14:textId="77777777" w:rsidR="006002BF" w:rsidRDefault="005566CD">
      <w:pPr>
        <w:numPr>
          <w:ilvl w:val="0"/>
          <w:numId w:val="5"/>
        </w:numPr>
        <w:shd w:val="clear" w:color="auto" w:fill="FFFFFF"/>
        <w:spacing w:line="312" w:lineRule="auto"/>
        <w:rPr>
          <w:sz w:val="21"/>
          <w:szCs w:val="21"/>
        </w:rPr>
      </w:pPr>
      <w:r>
        <w:rPr>
          <w:sz w:val="21"/>
          <w:szCs w:val="21"/>
        </w:rPr>
        <w:t>Click Register.</w:t>
      </w:r>
    </w:p>
    <w:p w14:paraId="341FF3E3" w14:textId="77777777" w:rsidR="006002BF" w:rsidRDefault="005566CD">
      <w:pPr>
        <w:numPr>
          <w:ilvl w:val="0"/>
          <w:numId w:val="5"/>
        </w:numPr>
        <w:shd w:val="clear" w:color="auto" w:fill="FFFFFF"/>
        <w:spacing w:after="220" w:line="312" w:lineRule="auto"/>
        <w:rPr>
          <w:sz w:val="21"/>
          <w:szCs w:val="21"/>
        </w:rPr>
      </w:pPr>
      <w:r>
        <w:rPr>
          <w:sz w:val="21"/>
          <w:szCs w:val="21"/>
          <w:highlight w:val="white"/>
        </w:rPr>
        <w:t xml:space="preserve">Share the </w:t>
      </w:r>
      <w:r>
        <w:rPr>
          <w:b/>
          <w:sz w:val="21"/>
          <w:szCs w:val="21"/>
          <w:highlight w:val="white"/>
        </w:rPr>
        <w:t>Client ID</w:t>
      </w:r>
      <w:r>
        <w:rPr>
          <w:sz w:val="21"/>
          <w:szCs w:val="21"/>
          <w:highlight w:val="white"/>
        </w:rPr>
        <w:t xml:space="preserve"> and </w:t>
      </w:r>
      <w:r>
        <w:rPr>
          <w:b/>
          <w:sz w:val="21"/>
          <w:szCs w:val="21"/>
          <w:highlight w:val="white"/>
        </w:rPr>
        <w:t>Client secret</w:t>
      </w:r>
      <w:r>
        <w:rPr>
          <w:sz w:val="21"/>
          <w:szCs w:val="21"/>
          <w:highlight w:val="white"/>
        </w:rPr>
        <w:t xml:space="preserve"> with the course instructor(s).</w:t>
      </w:r>
    </w:p>
    <w:p w14:paraId="48DC1199" w14:textId="77777777" w:rsidR="006002BF" w:rsidRDefault="005566CD">
      <w:pPr>
        <w:pStyle w:val="Heading3"/>
        <w:keepNext w:val="0"/>
        <w:keepLines w:val="0"/>
        <w:shd w:val="clear" w:color="auto" w:fill="FFFFFF"/>
        <w:spacing w:before="0" w:line="331" w:lineRule="auto"/>
        <w:rPr>
          <w:b/>
          <w:color w:val="0B5394"/>
          <w:sz w:val="21"/>
          <w:szCs w:val="21"/>
        </w:rPr>
      </w:pPr>
      <w:bookmarkStart w:id="0" w:name="_sehxskfygxun" w:colFirst="0" w:colLast="0"/>
      <w:bookmarkEnd w:id="0"/>
      <w:proofErr w:type="gramStart"/>
      <w:r>
        <w:rPr>
          <w:b/>
          <w:color w:val="0B5394"/>
          <w:sz w:val="21"/>
          <w:szCs w:val="21"/>
        </w:rPr>
        <w:t>Sail(</w:t>
      </w:r>
      <w:proofErr w:type="gramEnd"/>
      <w:r>
        <w:rPr>
          <w:b/>
          <w:color w:val="0B5394"/>
          <w:sz w:val="21"/>
          <w:szCs w:val="21"/>
        </w:rPr>
        <w:t>) Course Creation and Configuration - Instructors</w:t>
      </w:r>
    </w:p>
    <w:p w14:paraId="3D9BF505" w14:textId="77777777" w:rsidR="006002BF" w:rsidRDefault="005566CD">
      <w:pPr>
        <w:pBdr>
          <w:top w:val="none" w:sz="0" w:space="3" w:color="auto"/>
        </w:pBdr>
        <w:shd w:val="clear" w:color="auto" w:fill="FFFFFF"/>
        <w:spacing w:line="331" w:lineRule="auto"/>
      </w:pPr>
      <w:r>
        <w:rPr>
          <w:sz w:val="21"/>
          <w:szCs w:val="21"/>
        </w:rPr>
        <w:t xml:space="preserve">To access </w:t>
      </w:r>
      <w:proofErr w:type="gramStart"/>
      <w:r>
        <w:rPr>
          <w:sz w:val="21"/>
          <w:szCs w:val="21"/>
        </w:rPr>
        <w:t>Sail(</w:t>
      </w:r>
      <w:proofErr w:type="gramEnd"/>
      <w:r>
        <w:rPr>
          <w:sz w:val="21"/>
          <w:szCs w:val="21"/>
        </w:rPr>
        <w:t xml:space="preserve">), you must add the integration to your course navigation panel. </w:t>
      </w:r>
    </w:p>
    <w:p w14:paraId="2313A3E0" w14:textId="77777777" w:rsidR="006002BF" w:rsidRDefault="005566CD">
      <w:pPr>
        <w:numPr>
          <w:ilvl w:val="0"/>
          <w:numId w:val="3"/>
        </w:numPr>
        <w:rPr>
          <w:sz w:val="21"/>
          <w:szCs w:val="21"/>
        </w:rPr>
      </w:pPr>
      <w:r>
        <w:rPr>
          <w:sz w:val="21"/>
          <w:szCs w:val="21"/>
        </w:rPr>
        <w:t xml:space="preserve">Go to your </w:t>
      </w:r>
      <w:r>
        <w:rPr>
          <w:b/>
          <w:sz w:val="21"/>
          <w:szCs w:val="21"/>
        </w:rPr>
        <w:t>Course Page</w:t>
      </w:r>
      <w:r>
        <w:rPr>
          <w:sz w:val="21"/>
          <w:szCs w:val="21"/>
        </w:rPr>
        <w:t xml:space="preserve"> </w:t>
      </w:r>
      <w:r>
        <w:rPr>
          <w:rFonts w:ascii="Arial Unicode MS" w:eastAsia="Arial Unicode MS" w:hAnsi="Arial Unicode MS" w:cs="Arial Unicode MS"/>
          <w:b/>
          <w:sz w:val="21"/>
          <w:szCs w:val="21"/>
          <w:highlight w:val="white"/>
        </w:rPr>
        <w:t>→</w:t>
      </w:r>
      <w:r>
        <w:rPr>
          <w:sz w:val="21"/>
          <w:szCs w:val="21"/>
        </w:rPr>
        <w:t xml:space="preserve"> </w:t>
      </w:r>
      <w:r>
        <w:rPr>
          <w:b/>
          <w:sz w:val="21"/>
          <w:szCs w:val="21"/>
        </w:rPr>
        <w:t>Content</w:t>
      </w:r>
      <w:r>
        <w:rPr>
          <w:rFonts w:ascii="Arial Unicode MS" w:eastAsia="Arial Unicode MS" w:hAnsi="Arial Unicode MS" w:cs="Arial Unicode MS"/>
          <w:sz w:val="21"/>
          <w:szCs w:val="21"/>
        </w:rPr>
        <w:t xml:space="preserve"> → </w:t>
      </w:r>
      <w:r>
        <w:rPr>
          <w:b/>
          <w:sz w:val="21"/>
          <w:szCs w:val="21"/>
        </w:rPr>
        <w:t>Add a Module</w:t>
      </w:r>
      <w:r>
        <w:rPr>
          <w:rFonts w:ascii="Arial Unicode MS" w:eastAsia="Arial Unicode MS" w:hAnsi="Arial Unicode MS" w:cs="Arial Unicode MS"/>
          <w:sz w:val="21"/>
          <w:szCs w:val="21"/>
        </w:rPr>
        <w:t xml:space="preserve"> → Type </w:t>
      </w:r>
      <w:proofErr w:type="gramStart"/>
      <w:r>
        <w:rPr>
          <w:b/>
          <w:sz w:val="21"/>
          <w:szCs w:val="21"/>
        </w:rPr>
        <w:t>Sail(</w:t>
      </w:r>
      <w:proofErr w:type="gramEnd"/>
      <w:r>
        <w:rPr>
          <w:b/>
          <w:sz w:val="21"/>
          <w:szCs w:val="21"/>
        </w:rPr>
        <w:t xml:space="preserve">) </w:t>
      </w:r>
      <w:r>
        <w:rPr>
          <w:rFonts w:ascii="Arial Unicode MS" w:eastAsia="Arial Unicode MS" w:hAnsi="Arial Unicode MS" w:cs="Arial Unicode MS"/>
          <w:sz w:val="21"/>
          <w:szCs w:val="21"/>
        </w:rPr>
        <w:t>→ Press Enter</w:t>
      </w:r>
    </w:p>
    <w:p w14:paraId="438280CC" w14:textId="77777777" w:rsidR="006002BF" w:rsidRDefault="005566CD">
      <w:pPr>
        <w:numPr>
          <w:ilvl w:val="0"/>
          <w:numId w:val="3"/>
        </w:numPr>
        <w:rPr>
          <w:sz w:val="21"/>
          <w:szCs w:val="21"/>
        </w:rPr>
      </w:pPr>
      <w:r>
        <w:rPr>
          <w:sz w:val="21"/>
          <w:szCs w:val="21"/>
        </w:rPr>
        <w:t xml:space="preserve">In the new created module click on </w:t>
      </w:r>
      <w:r>
        <w:rPr>
          <w:b/>
          <w:sz w:val="21"/>
          <w:szCs w:val="21"/>
        </w:rPr>
        <w:t>Add Existing Activities</w:t>
      </w:r>
      <w:r>
        <w:rPr>
          <w:sz w:val="21"/>
          <w:szCs w:val="21"/>
        </w:rPr>
        <w:t xml:space="preserve"> </w:t>
      </w:r>
      <w:r>
        <w:rPr>
          <w:rFonts w:ascii="Arial Unicode MS" w:eastAsia="Arial Unicode MS" w:hAnsi="Arial Unicode MS" w:cs="Arial Unicode MS"/>
          <w:b/>
          <w:sz w:val="21"/>
          <w:szCs w:val="21"/>
          <w:highlight w:val="white"/>
        </w:rPr>
        <w:t>→</w:t>
      </w:r>
      <w:r>
        <w:rPr>
          <w:sz w:val="21"/>
          <w:szCs w:val="21"/>
        </w:rPr>
        <w:t xml:space="preserve"> </w:t>
      </w:r>
      <w:r>
        <w:rPr>
          <w:b/>
          <w:sz w:val="21"/>
          <w:szCs w:val="21"/>
        </w:rPr>
        <w:t>External Learning Tools</w:t>
      </w:r>
      <w:r>
        <w:rPr>
          <w:sz w:val="21"/>
          <w:szCs w:val="21"/>
        </w:rPr>
        <w:t xml:space="preserve"> </w:t>
      </w:r>
      <w:proofErr w:type="gramStart"/>
      <w:r>
        <w:rPr>
          <w:rFonts w:ascii="Arial Unicode MS" w:eastAsia="Arial Unicode MS" w:hAnsi="Arial Unicode MS" w:cs="Arial Unicode MS"/>
          <w:b/>
          <w:sz w:val="21"/>
          <w:szCs w:val="21"/>
          <w:highlight w:val="white"/>
        </w:rPr>
        <w:t>→</w:t>
      </w:r>
      <w:r>
        <w:rPr>
          <w:sz w:val="21"/>
          <w:szCs w:val="21"/>
        </w:rPr>
        <w:t xml:space="preserve">  </w:t>
      </w:r>
      <w:r>
        <w:rPr>
          <w:b/>
          <w:sz w:val="21"/>
          <w:szCs w:val="21"/>
        </w:rPr>
        <w:t>Sail</w:t>
      </w:r>
      <w:proofErr w:type="gramEnd"/>
      <w:r>
        <w:rPr>
          <w:b/>
          <w:sz w:val="21"/>
          <w:szCs w:val="21"/>
        </w:rPr>
        <w:t>()</w:t>
      </w:r>
      <w:r>
        <w:rPr>
          <w:sz w:val="21"/>
          <w:szCs w:val="21"/>
        </w:rPr>
        <w:t>.</w:t>
      </w:r>
    </w:p>
    <w:p w14:paraId="0093E356" w14:textId="77777777" w:rsidR="006002BF" w:rsidRDefault="005566CD">
      <w:pPr>
        <w:numPr>
          <w:ilvl w:val="0"/>
          <w:numId w:val="3"/>
        </w:numPr>
        <w:spacing w:after="200"/>
        <w:rPr>
          <w:sz w:val="21"/>
          <w:szCs w:val="21"/>
        </w:rPr>
      </w:pPr>
      <w:r>
        <w:rPr>
          <w:sz w:val="21"/>
          <w:szCs w:val="21"/>
        </w:rPr>
        <w:t xml:space="preserve">Launch </w:t>
      </w:r>
      <w:proofErr w:type="gramStart"/>
      <w:r>
        <w:rPr>
          <w:sz w:val="21"/>
          <w:szCs w:val="21"/>
        </w:rPr>
        <w:t>Sail(</w:t>
      </w:r>
      <w:proofErr w:type="gramEnd"/>
      <w:r>
        <w:rPr>
          <w:sz w:val="21"/>
          <w:szCs w:val="21"/>
        </w:rPr>
        <w:t>) by clicking on it.</w:t>
      </w:r>
    </w:p>
    <w:p w14:paraId="448509D2" w14:textId="77777777" w:rsidR="006002BF" w:rsidRDefault="005566CD">
      <w:pPr>
        <w:pBdr>
          <w:top w:val="none" w:sz="0" w:space="3" w:color="auto"/>
        </w:pBdr>
        <w:shd w:val="clear" w:color="auto" w:fill="FFFFFF"/>
        <w:spacing w:line="331" w:lineRule="auto"/>
        <w:rPr>
          <w:sz w:val="21"/>
          <w:szCs w:val="21"/>
        </w:rPr>
      </w:pPr>
      <w:r>
        <w:rPr>
          <w:sz w:val="21"/>
          <w:szCs w:val="21"/>
        </w:rPr>
        <w:t xml:space="preserve">On the first launch of a new course, Instructors must set up their </w:t>
      </w:r>
      <w:proofErr w:type="gramStart"/>
      <w:r>
        <w:rPr>
          <w:sz w:val="21"/>
          <w:szCs w:val="21"/>
        </w:rPr>
        <w:t>Sail(</w:t>
      </w:r>
      <w:proofErr w:type="gramEnd"/>
      <w:r>
        <w:rPr>
          <w:sz w:val="21"/>
          <w:szCs w:val="21"/>
        </w:rPr>
        <w:t xml:space="preserve">) course by following a few simple steps to configure the content they wish to deliver to students. Click on </w:t>
      </w:r>
      <w:proofErr w:type="gramStart"/>
      <w:r>
        <w:rPr>
          <w:sz w:val="21"/>
          <w:szCs w:val="21"/>
        </w:rPr>
        <w:t>Sail(</w:t>
      </w:r>
      <w:proofErr w:type="gramEnd"/>
      <w:r>
        <w:rPr>
          <w:sz w:val="21"/>
          <w:szCs w:val="21"/>
        </w:rPr>
        <w:t xml:space="preserve">) </w:t>
      </w:r>
      <w:r>
        <w:rPr>
          <w:sz w:val="21"/>
          <w:szCs w:val="21"/>
        </w:rPr>
        <w:t>in the navigation panel to begin the course configuration.</w:t>
      </w:r>
    </w:p>
    <w:p w14:paraId="3ED6A43E" w14:textId="77777777" w:rsidR="006002BF" w:rsidRDefault="005566CD">
      <w:pPr>
        <w:numPr>
          <w:ilvl w:val="0"/>
          <w:numId w:val="1"/>
        </w:numPr>
        <w:pBdr>
          <w:top w:val="none" w:sz="0" w:space="3" w:color="auto"/>
        </w:pBdr>
        <w:shd w:val="clear" w:color="auto" w:fill="FFFFFF"/>
        <w:spacing w:line="331" w:lineRule="auto"/>
        <w:rPr>
          <w:sz w:val="21"/>
          <w:szCs w:val="21"/>
        </w:rPr>
      </w:pPr>
      <w:r>
        <w:rPr>
          <w:sz w:val="21"/>
          <w:szCs w:val="21"/>
        </w:rPr>
        <w:t xml:space="preserve">Select </w:t>
      </w:r>
      <w:r>
        <w:rPr>
          <w:b/>
          <w:sz w:val="21"/>
          <w:szCs w:val="21"/>
        </w:rPr>
        <w:t>the course you intend to offer</w:t>
      </w:r>
      <w:r>
        <w:rPr>
          <w:sz w:val="21"/>
          <w:szCs w:val="21"/>
        </w:rPr>
        <w:t xml:space="preserve"> as the curriculum.</w:t>
      </w:r>
    </w:p>
    <w:p w14:paraId="4B67B37E" w14:textId="77777777" w:rsidR="006002BF" w:rsidRDefault="005566CD">
      <w:pPr>
        <w:numPr>
          <w:ilvl w:val="0"/>
          <w:numId w:val="1"/>
        </w:numPr>
        <w:pBdr>
          <w:top w:val="none" w:sz="0" w:space="3" w:color="auto"/>
        </w:pBdr>
        <w:shd w:val="clear" w:color="auto" w:fill="FFFFFF"/>
        <w:spacing w:line="331" w:lineRule="auto"/>
        <w:rPr>
          <w:sz w:val="21"/>
          <w:szCs w:val="21"/>
        </w:rPr>
      </w:pPr>
      <w:r>
        <w:rPr>
          <w:sz w:val="21"/>
          <w:szCs w:val="21"/>
        </w:rPr>
        <w:t xml:space="preserve">Select </w:t>
      </w:r>
      <w:r>
        <w:rPr>
          <w:b/>
          <w:sz w:val="21"/>
          <w:szCs w:val="21"/>
        </w:rPr>
        <w:t>the term</w:t>
      </w:r>
      <w:r>
        <w:rPr>
          <w:sz w:val="21"/>
          <w:szCs w:val="21"/>
        </w:rPr>
        <w:t xml:space="preserve"> you intend to offer the course at your institution. </w:t>
      </w:r>
    </w:p>
    <w:p w14:paraId="645DC1DC" w14:textId="77777777" w:rsidR="006002BF" w:rsidRDefault="005566CD">
      <w:pPr>
        <w:numPr>
          <w:ilvl w:val="0"/>
          <w:numId w:val="1"/>
        </w:numPr>
        <w:pBdr>
          <w:top w:val="none" w:sz="0" w:space="3" w:color="auto"/>
        </w:pBdr>
        <w:shd w:val="clear" w:color="auto" w:fill="FFFFFF"/>
        <w:spacing w:line="331" w:lineRule="auto"/>
        <w:rPr>
          <w:sz w:val="21"/>
          <w:szCs w:val="21"/>
        </w:rPr>
      </w:pPr>
      <w:r>
        <w:rPr>
          <w:sz w:val="21"/>
          <w:szCs w:val="21"/>
        </w:rPr>
        <w:t xml:space="preserve">Select </w:t>
      </w:r>
      <w:r>
        <w:rPr>
          <w:b/>
          <w:sz w:val="21"/>
          <w:szCs w:val="21"/>
        </w:rPr>
        <w:t>the year</w:t>
      </w:r>
      <w:r>
        <w:rPr>
          <w:sz w:val="21"/>
          <w:szCs w:val="21"/>
        </w:rPr>
        <w:t xml:space="preserve"> you intend to offer the course at your institution.</w:t>
      </w:r>
    </w:p>
    <w:p w14:paraId="7BE313FF" w14:textId="77777777" w:rsidR="006002BF" w:rsidRDefault="005566CD">
      <w:pPr>
        <w:numPr>
          <w:ilvl w:val="0"/>
          <w:numId w:val="1"/>
        </w:numPr>
        <w:pBdr>
          <w:top w:val="none" w:sz="0" w:space="3" w:color="auto"/>
        </w:pBdr>
        <w:shd w:val="clear" w:color="auto" w:fill="FFFFFF"/>
        <w:spacing w:line="331" w:lineRule="auto"/>
        <w:rPr>
          <w:sz w:val="21"/>
          <w:szCs w:val="21"/>
        </w:rPr>
      </w:pPr>
      <w:r>
        <w:rPr>
          <w:sz w:val="21"/>
          <w:szCs w:val="21"/>
        </w:rPr>
        <w:t>Sel</w:t>
      </w:r>
      <w:r>
        <w:rPr>
          <w:sz w:val="21"/>
          <w:szCs w:val="21"/>
        </w:rPr>
        <w:t xml:space="preserve">ect the </w:t>
      </w:r>
      <w:r>
        <w:rPr>
          <w:b/>
          <w:sz w:val="21"/>
          <w:szCs w:val="21"/>
        </w:rPr>
        <w:t>course start date</w:t>
      </w:r>
      <w:r>
        <w:rPr>
          <w:sz w:val="21"/>
          <w:szCs w:val="21"/>
        </w:rPr>
        <w:t xml:space="preserve">. You can choose an estimated start date if you are still </w:t>
      </w:r>
      <w:proofErr w:type="spellStart"/>
      <w:r>
        <w:rPr>
          <w:sz w:val="21"/>
          <w:szCs w:val="21"/>
        </w:rPr>
        <w:t>finalising</w:t>
      </w:r>
      <w:proofErr w:type="spellEnd"/>
      <w:r>
        <w:rPr>
          <w:sz w:val="21"/>
          <w:szCs w:val="21"/>
        </w:rPr>
        <w:t xml:space="preserve"> the course schedule. </w:t>
      </w:r>
    </w:p>
    <w:p w14:paraId="5183203C" w14:textId="77777777" w:rsidR="006002BF" w:rsidRDefault="005566CD">
      <w:pPr>
        <w:numPr>
          <w:ilvl w:val="0"/>
          <w:numId w:val="1"/>
        </w:numPr>
        <w:pBdr>
          <w:top w:val="none" w:sz="0" w:space="3" w:color="auto"/>
        </w:pBdr>
        <w:shd w:val="clear" w:color="auto" w:fill="FFFFFF"/>
        <w:spacing w:line="331" w:lineRule="auto"/>
        <w:rPr>
          <w:sz w:val="21"/>
          <w:szCs w:val="21"/>
        </w:rPr>
      </w:pPr>
      <w:r>
        <w:rPr>
          <w:sz w:val="21"/>
          <w:szCs w:val="21"/>
        </w:rPr>
        <w:t xml:space="preserve">Select a </w:t>
      </w:r>
      <w:r>
        <w:rPr>
          <w:b/>
          <w:sz w:val="21"/>
          <w:szCs w:val="21"/>
        </w:rPr>
        <w:t>Unique Institution Identifier</w:t>
      </w:r>
      <w:r>
        <w:rPr>
          <w:sz w:val="21"/>
          <w:szCs w:val="21"/>
        </w:rPr>
        <w:t xml:space="preserve"> for your Institution or University. </w:t>
      </w:r>
    </w:p>
    <w:p w14:paraId="2E788EB7" w14:textId="77777777" w:rsidR="006002BF" w:rsidRDefault="005566CD">
      <w:pPr>
        <w:numPr>
          <w:ilvl w:val="1"/>
          <w:numId w:val="1"/>
        </w:numPr>
        <w:pBdr>
          <w:top w:val="none" w:sz="0" w:space="3" w:color="auto"/>
        </w:pBdr>
        <w:shd w:val="clear" w:color="auto" w:fill="FFFFFF"/>
        <w:spacing w:line="331" w:lineRule="auto"/>
        <w:rPr>
          <w:sz w:val="21"/>
          <w:szCs w:val="21"/>
        </w:rPr>
      </w:pPr>
      <w:r>
        <w:rPr>
          <w:sz w:val="21"/>
          <w:szCs w:val="21"/>
        </w:rPr>
        <w:t>For example, a unique institution identifier for Carnegie Mellon</w:t>
      </w:r>
      <w:r>
        <w:rPr>
          <w:sz w:val="21"/>
          <w:szCs w:val="21"/>
        </w:rPr>
        <w:t xml:space="preserve"> University could be </w:t>
      </w:r>
      <w:proofErr w:type="spellStart"/>
      <w:r>
        <w:rPr>
          <w:sz w:val="21"/>
          <w:szCs w:val="21"/>
        </w:rPr>
        <w:t>cmu</w:t>
      </w:r>
      <w:proofErr w:type="spellEnd"/>
      <w:r>
        <w:rPr>
          <w:sz w:val="21"/>
          <w:szCs w:val="21"/>
        </w:rPr>
        <w:t xml:space="preserve">. </w:t>
      </w:r>
    </w:p>
    <w:p w14:paraId="6207D20D" w14:textId="77777777" w:rsidR="006002BF" w:rsidRDefault="005566CD">
      <w:pPr>
        <w:numPr>
          <w:ilvl w:val="0"/>
          <w:numId w:val="1"/>
        </w:numPr>
        <w:pBdr>
          <w:top w:val="none" w:sz="0" w:space="3" w:color="auto"/>
        </w:pBdr>
        <w:shd w:val="clear" w:color="auto" w:fill="FFFFFF"/>
        <w:spacing w:line="331" w:lineRule="auto"/>
        <w:rPr>
          <w:sz w:val="21"/>
          <w:szCs w:val="21"/>
        </w:rPr>
      </w:pPr>
      <w:r>
        <w:rPr>
          <w:sz w:val="21"/>
          <w:szCs w:val="21"/>
        </w:rPr>
        <w:t xml:space="preserve">Please enter the </w:t>
      </w:r>
      <w:r>
        <w:rPr>
          <w:b/>
          <w:sz w:val="21"/>
          <w:szCs w:val="21"/>
        </w:rPr>
        <w:t>Client ID</w:t>
      </w:r>
      <w:r>
        <w:rPr>
          <w:sz w:val="21"/>
          <w:szCs w:val="21"/>
        </w:rPr>
        <w:t xml:space="preserve"> and </w:t>
      </w:r>
      <w:r>
        <w:rPr>
          <w:b/>
          <w:sz w:val="21"/>
          <w:szCs w:val="21"/>
        </w:rPr>
        <w:t xml:space="preserve">Client Secret </w:t>
      </w:r>
      <w:r>
        <w:rPr>
          <w:sz w:val="21"/>
          <w:szCs w:val="21"/>
        </w:rPr>
        <w:t xml:space="preserve">shared by your LMS administrator. </w:t>
      </w:r>
    </w:p>
    <w:p w14:paraId="6112392D" w14:textId="77777777" w:rsidR="006002BF" w:rsidRDefault="005566CD">
      <w:pPr>
        <w:numPr>
          <w:ilvl w:val="1"/>
          <w:numId w:val="1"/>
        </w:numPr>
        <w:pBdr>
          <w:top w:val="none" w:sz="0" w:space="3" w:color="auto"/>
        </w:pBdr>
        <w:shd w:val="clear" w:color="auto" w:fill="FFFFFF"/>
        <w:spacing w:line="331" w:lineRule="auto"/>
        <w:rPr>
          <w:sz w:val="21"/>
          <w:szCs w:val="21"/>
        </w:rPr>
      </w:pPr>
      <w:r>
        <w:rPr>
          <w:sz w:val="21"/>
          <w:szCs w:val="21"/>
        </w:rPr>
        <w:t xml:space="preserve">Note that, you will only be asked for these credentials once per institution. If your institution has previously partnered with </w:t>
      </w:r>
      <w:proofErr w:type="gramStart"/>
      <w:r>
        <w:rPr>
          <w:sz w:val="21"/>
          <w:szCs w:val="21"/>
        </w:rPr>
        <w:t>Sail(</w:t>
      </w:r>
      <w:proofErr w:type="gramEnd"/>
      <w:r>
        <w:rPr>
          <w:sz w:val="21"/>
          <w:szCs w:val="21"/>
        </w:rPr>
        <w:t xml:space="preserve">), you will not </w:t>
      </w:r>
      <w:r>
        <w:rPr>
          <w:sz w:val="21"/>
          <w:szCs w:val="21"/>
        </w:rPr>
        <w:t xml:space="preserve">be asked for these credentials. </w:t>
      </w:r>
    </w:p>
    <w:p w14:paraId="1328683D" w14:textId="77777777" w:rsidR="006002BF" w:rsidRDefault="005566CD">
      <w:pPr>
        <w:numPr>
          <w:ilvl w:val="0"/>
          <w:numId w:val="1"/>
        </w:numPr>
        <w:pBdr>
          <w:top w:val="none" w:sz="0" w:space="3" w:color="auto"/>
        </w:pBdr>
        <w:shd w:val="clear" w:color="auto" w:fill="FFFFFF"/>
        <w:spacing w:line="331" w:lineRule="auto"/>
        <w:rPr>
          <w:sz w:val="21"/>
          <w:szCs w:val="21"/>
        </w:rPr>
      </w:pPr>
      <w:r>
        <w:rPr>
          <w:sz w:val="21"/>
          <w:szCs w:val="21"/>
        </w:rPr>
        <w:t xml:space="preserve">Verify all the information and click on </w:t>
      </w:r>
      <w:r>
        <w:rPr>
          <w:b/>
          <w:sz w:val="21"/>
          <w:szCs w:val="21"/>
        </w:rPr>
        <w:t>“Create”</w:t>
      </w:r>
      <w:r>
        <w:rPr>
          <w:sz w:val="21"/>
          <w:szCs w:val="21"/>
        </w:rPr>
        <w:t>.</w:t>
      </w:r>
    </w:p>
    <w:p w14:paraId="1033AD6D" w14:textId="77777777" w:rsidR="006002BF" w:rsidRDefault="005566CD">
      <w:pPr>
        <w:numPr>
          <w:ilvl w:val="1"/>
          <w:numId w:val="1"/>
        </w:numPr>
        <w:pBdr>
          <w:top w:val="none" w:sz="0" w:space="3" w:color="auto"/>
        </w:pBdr>
        <w:shd w:val="clear" w:color="auto" w:fill="FFFFFF"/>
        <w:spacing w:line="331" w:lineRule="auto"/>
        <w:rPr>
          <w:sz w:val="21"/>
          <w:szCs w:val="21"/>
        </w:rPr>
      </w:pPr>
      <w:r>
        <w:rPr>
          <w:sz w:val="21"/>
          <w:szCs w:val="21"/>
        </w:rPr>
        <w:t xml:space="preserve">Course creation can take a couple of minutes. Please do not refresh the page while course creation is in progress. </w:t>
      </w:r>
    </w:p>
    <w:p w14:paraId="2990EA18" w14:textId="77777777" w:rsidR="006002BF" w:rsidRDefault="005566CD">
      <w:pPr>
        <w:pBdr>
          <w:top w:val="none" w:sz="0" w:space="3" w:color="auto"/>
        </w:pBdr>
        <w:shd w:val="clear" w:color="auto" w:fill="FFFFFF"/>
        <w:spacing w:line="331" w:lineRule="auto"/>
        <w:rPr>
          <w:sz w:val="21"/>
          <w:szCs w:val="21"/>
          <w:highlight w:val="white"/>
        </w:rPr>
      </w:pPr>
      <w:r>
        <w:rPr>
          <w:sz w:val="21"/>
          <w:szCs w:val="21"/>
        </w:rPr>
        <w:t xml:space="preserve">All done! Your </w:t>
      </w:r>
      <w:proofErr w:type="gramStart"/>
      <w:r>
        <w:rPr>
          <w:sz w:val="21"/>
          <w:szCs w:val="21"/>
        </w:rPr>
        <w:t>Sail(</w:t>
      </w:r>
      <w:proofErr w:type="gramEnd"/>
      <w:r>
        <w:rPr>
          <w:sz w:val="21"/>
          <w:szCs w:val="21"/>
        </w:rPr>
        <w:t>) course is now ready for students to</w:t>
      </w:r>
      <w:r>
        <w:rPr>
          <w:sz w:val="21"/>
          <w:szCs w:val="21"/>
        </w:rPr>
        <w:t xml:space="preserve"> access through the portal. Please set up the OLI course by clicking on the “Conceptual Content” icon. </w:t>
      </w:r>
    </w:p>
    <w:sectPr w:rsidR="006002BF">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5685C" w14:textId="77777777" w:rsidR="005566CD" w:rsidRDefault="005566CD">
      <w:pPr>
        <w:spacing w:line="240" w:lineRule="auto"/>
      </w:pPr>
      <w:r>
        <w:separator/>
      </w:r>
    </w:p>
  </w:endnote>
  <w:endnote w:type="continuationSeparator" w:id="0">
    <w:p w14:paraId="4E83AF93" w14:textId="77777777" w:rsidR="005566CD" w:rsidRDefault="00556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3498C" w14:textId="77777777" w:rsidR="006002BF" w:rsidRDefault="006002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E6C96" w14:textId="77777777" w:rsidR="005566CD" w:rsidRDefault="005566CD">
      <w:pPr>
        <w:spacing w:line="240" w:lineRule="auto"/>
      </w:pPr>
      <w:r>
        <w:separator/>
      </w:r>
    </w:p>
  </w:footnote>
  <w:footnote w:type="continuationSeparator" w:id="0">
    <w:p w14:paraId="729DE6D3" w14:textId="77777777" w:rsidR="005566CD" w:rsidRDefault="005566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EE1E4" w14:textId="77777777" w:rsidR="006002BF" w:rsidRDefault="005566CD">
    <w:r>
      <w:rPr>
        <w:noProof/>
      </w:rPr>
      <w:drawing>
        <wp:inline distT="114300" distB="114300" distL="114300" distR="114300" wp14:anchorId="635F3607" wp14:editId="56A89551">
          <wp:extent cx="1424278" cy="85248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24278" cy="8524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758A"/>
    <w:multiLevelType w:val="multilevel"/>
    <w:tmpl w:val="DCBCA5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675DB7"/>
    <w:multiLevelType w:val="multilevel"/>
    <w:tmpl w:val="08146AEA"/>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3C3A31"/>
    <w:multiLevelType w:val="multilevel"/>
    <w:tmpl w:val="5366F1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59B0C61"/>
    <w:multiLevelType w:val="multilevel"/>
    <w:tmpl w:val="511C3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B821B8B"/>
    <w:multiLevelType w:val="multilevel"/>
    <w:tmpl w:val="C46CFBD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1005781"/>
    <w:multiLevelType w:val="multilevel"/>
    <w:tmpl w:val="5A2CC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2BF"/>
    <w:rsid w:val="00460BBB"/>
    <w:rsid w:val="005566CD"/>
    <w:rsid w:val="0060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8531C"/>
  <w15:docId w15:val="{138BC2A2-60D6-0149-9EB0-31436FA2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ail.oli.cm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il.oli.cmu.edu/"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AB7D101E3214BAEDC79234DEAF3E5" ma:contentTypeVersion="8" ma:contentTypeDescription="Create a new document." ma:contentTypeScope="" ma:versionID="5cff53640d99254f721e373181660807">
  <xsd:schema xmlns:xsd="http://www.w3.org/2001/XMLSchema" xmlns:xs="http://www.w3.org/2001/XMLSchema" xmlns:p="http://schemas.microsoft.com/office/2006/metadata/properties" xmlns:ns2="17327bae-4b64-454a-a2a2-2e4bc253af22" targetNamespace="http://schemas.microsoft.com/office/2006/metadata/properties" ma:root="true" ma:fieldsID="2dd2a40b379830c0b58d707d60596e2f" ns2:_="">
    <xsd:import namespace="17327bae-4b64-454a-a2a2-2e4bc253af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27bae-4b64-454a-a2a2-2e4bc253a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AED4B8-EE34-4391-95C2-5A32A6A13741}"/>
</file>

<file path=customXml/itemProps2.xml><?xml version="1.0" encoding="utf-8"?>
<ds:datastoreItem xmlns:ds="http://schemas.openxmlformats.org/officeDocument/2006/customXml" ds:itemID="{00C90FE0-7CCF-4985-996C-DAB07FE62703}"/>
</file>

<file path=customXml/itemProps3.xml><?xml version="1.0" encoding="utf-8"?>
<ds:datastoreItem xmlns:ds="http://schemas.openxmlformats.org/officeDocument/2006/customXml" ds:itemID="{0B284020-FD88-40D4-AE66-D814DA958378}"/>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Divya Prem</cp:lastModifiedBy>
  <cp:revision>2</cp:revision>
  <dcterms:created xsi:type="dcterms:W3CDTF">2020-11-15T23:43:00Z</dcterms:created>
  <dcterms:modified xsi:type="dcterms:W3CDTF">2020-11-15T23:43:00Z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0x010100A7BAB7D101E3214BAEDC79234DEAF3E5</vt:lpwstr>
  </property>
</Properties>
</file>