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2A2C1" w14:textId="77777777" w:rsidR="004A53E8" w:rsidRDefault="005A59D6">
      <w:pPr>
        <w:rPr>
          <w:sz w:val="21"/>
          <w:szCs w:val="21"/>
          <w:highlight w:val="white"/>
        </w:rPr>
      </w:pPr>
      <w:r>
        <w:rPr>
          <w:b/>
          <w:sz w:val="24"/>
          <w:szCs w:val="24"/>
        </w:rPr>
        <w:t>Blackboard Setup Instructions</w:t>
      </w:r>
    </w:p>
    <w:p w14:paraId="6C8A80A1" w14:textId="77777777" w:rsidR="004A53E8" w:rsidRDefault="004A53E8">
      <w:pPr>
        <w:rPr>
          <w:sz w:val="21"/>
          <w:szCs w:val="21"/>
          <w:highlight w:val="white"/>
        </w:rPr>
      </w:pPr>
    </w:p>
    <w:p w14:paraId="18759B60" w14:textId="77777777" w:rsidR="004A53E8" w:rsidRDefault="005A59D6">
      <w:pPr>
        <w:rPr>
          <w:sz w:val="21"/>
          <w:szCs w:val="21"/>
          <w:highlight w:val="white"/>
        </w:rPr>
      </w:pPr>
      <w:r>
        <w:rPr>
          <w:b/>
          <w:color w:val="0B5394"/>
          <w:sz w:val="21"/>
          <w:szCs w:val="21"/>
          <w:highlight w:val="white"/>
        </w:rPr>
        <w:t>LMS Integration - LMS Administrators</w:t>
      </w:r>
    </w:p>
    <w:p w14:paraId="72D66127" w14:textId="77777777" w:rsidR="004A53E8" w:rsidRDefault="004A53E8"/>
    <w:p w14:paraId="255A069D" w14:textId="77777777" w:rsidR="004A53E8" w:rsidRDefault="005A59D6">
      <w:pPr>
        <w:rPr>
          <w:sz w:val="21"/>
          <w:szCs w:val="21"/>
        </w:rPr>
      </w:pPr>
      <w:proofErr w:type="gramStart"/>
      <w:r>
        <w:rPr>
          <w:sz w:val="21"/>
          <w:szCs w:val="21"/>
          <w:highlight w:val="white"/>
        </w:rPr>
        <w:t>Sail(</w:t>
      </w:r>
      <w:proofErr w:type="gramEnd"/>
      <w:r>
        <w:rPr>
          <w:sz w:val="21"/>
          <w:szCs w:val="21"/>
          <w:highlight w:val="white"/>
        </w:rPr>
        <w:t xml:space="preserve">) integration in Canvas creates a seamless experience for you and your students and only takes about 5 minutes to set up! </w:t>
      </w:r>
      <w:r>
        <w:rPr>
          <w:sz w:val="21"/>
          <w:szCs w:val="21"/>
        </w:rPr>
        <w:t xml:space="preserve">To add the </w:t>
      </w:r>
      <w:proofErr w:type="gramStart"/>
      <w:r>
        <w:rPr>
          <w:sz w:val="21"/>
          <w:szCs w:val="21"/>
        </w:rPr>
        <w:t>Sail(</w:t>
      </w:r>
      <w:proofErr w:type="gramEnd"/>
      <w:r>
        <w:rPr>
          <w:sz w:val="21"/>
          <w:szCs w:val="21"/>
        </w:rPr>
        <w:t>) Platform as an LTI provider, follow these instructions:</w:t>
      </w:r>
    </w:p>
    <w:p w14:paraId="09BC68D0" w14:textId="77777777" w:rsidR="004A53E8" w:rsidRDefault="005A59D6">
      <w:pPr>
        <w:numPr>
          <w:ilvl w:val="0"/>
          <w:numId w:val="3"/>
        </w:numPr>
      </w:pPr>
      <w:r>
        <w:rPr>
          <w:sz w:val="21"/>
          <w:szCs w:val="21"/>
          <w:highlight w:val="white"/>
        </w:rPr>
        <w:t xml:space="preserve">If you have not received a consumer key and secret for </w:t>
      </w:r>
      <w:r>
        <w:rPr>
          <w:sz w:val="21"/>
          <w:szCs w:val="21"/>
          <w:highlight w:val="white"/>
        </w:rPr>
        <w:t xml:space="preserve">your school, please contact </w:t>
      </w:r>
      <w:r>
        <w:rPr>
          <w:color w:val="1155CC"/>
          <w:sz w:val="21"/>
          <w:szCs w:val="21"/>
          <w:highlight w:val="white"/>
        </w:rPr>
        <w:t>sail-platform@andrew.cmu.edu</w:t>
      </w:r>
      <w:r>
        <w:rPr>
          <w:sz w:val="21"/>
          <w:szCs w:val="21"/>
          <w:highlight w:val="white"/>
        </w:rPr>
        <w:t>.</w:t>
      </w:r>
    </w:p>
    <w:p w14:paraId="1C0DBABF" w14:textId="77777777" w:rsidR="004A53E8" w:rsidRDefault="005A59D6">
      <w:pPr>
        <w:numPr>
          <w:ilvl w:val="0"/>
          <w:numId w:val="3"/>
        </w:numPr>
      </w:pPr>
      <w:r>
        <w:rPr>
          <w:sz w:val="21"/>
          <w:szCs w:val="21"/>
          <w:highlight w:val="white"/>
        </w:rPr>
        <w:t xml:space="preserve">Browse to </w:t>
      </w:r>
      <w:r>
        <w:rPr>
          <w:b/>
        </w:rPr>
        <w:t>System Admin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</w:rPr>
        <w:t>Integrations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</w:rPr>
        <w:t>LTI Tool Providers</w:t>
      </w:r>
      <w:r>
        <w:rPr>
          <w:b/>
          <w:sz w:val="21"/>
          <w:szCs w:val="21"/>
          <w:highlight w:val="white"/>
        </w:rPr>
        <w:t xml:space="preserve"> </w:t>
      </w:r>
    </w:p>
    <w:p w14:paraId="55C1FA4A" w14:textId="77777777" w:rsidR="004A53E8" w:rsidRDefault="005A59D6">
      <w:pPr>
        <w:numPr>
          <w:ilvl w:val="0"/>
          <w:numId w:val="3"/>
        </w:numPr>
        <w:rPr>
          <w:sz w:val="21"/>
          <w:szCs w:val="21"/>
        </w:rPr>
      </w:pPr>
      <w:r>
        <w:rPr>
          <w:sz w:val="21"/>
          <w:szCs w:val="21"/>
        </w:rPr>
        <w:t xml:space="preserve">Click on </w:t>
      </w:r>
      <w:r>
        <w:rPr>
          <w:b/>
          <w:sz w:val="21"/>
          <w:szCs w:val="21"/>
        </w:rPr>
        <w:t>Register LTI 1.1 Provider</w:t>
      </w:r>
    </w:p>
    <w:p w14:paraId="0DABDEF9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Provider Domain: sail.oli.cmu.edu</w:t>
      </w:r>
    </w:p>
    <w:p w14:paraId="1595B420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Provider Domain Status: Approved</w:t>
      </w:r>
    </w:p>
    <w:p w14:paraId="2B2BF5E9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Default Configuration: Set Globally</w:t>
      </w:r>
    </w:p>
    <w:p w14:paraId="5085ADA8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Tool Provider Key: &lt;</w:t>
      </w:r>
      <w:proofErr w:type="spellStart"/>
      <w:r>
        <w:rPr>
          <w:sz w:val="21"/>
          <w:szCs w:val="21"/>
        </w:rPr>
        <w:t>consumer_key_shared_via_email</w:t>
      </w:r>
      <w:proofErr w:type="spellEnd"/>
      <w:r>
        <w:rPr>
          <w:sz w:val="21"/>
          <w:szCs w:val="21"/>
        </w:rPr>
        <w:t>&gt;</w:t>
      </w:r>
    </w:p>
    <w:p w14:paraId="3363E0D8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Tool Provider Secret: &lt;</w:t>
      </w:r>
      <w:proofErr w:type="spellStart"/>
      <w:r>
        <w:rPr>
          <w:sz w:val="21"/>
          <w:szCs w:val="21"/>
        </w:rPr>
        <w:t>secret_shared_via_email</w:t>
      </w:r>
      <w:proofErr w:type="spellEnd"/>
      <w:r>
        <w:rPr>
          <w:sz w:val="21"/>
          <w:szCs w:val="21"/>
        </w:rPr>
        <w:t>&gt;</w:t>
      </w:r>
    </w:p>
    <w:p w14:paraId="19B59E01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Send User Data: Send user data only over SSL</w:t>
      </w:r>
    </w:p>
    <w:p w14:paraId="677B568A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User Fields to Send:</w:t>
      </w:r>
    </w:p>
    <w:p w14:paraId="01B3E598" w14:textId="77777777" w:rsidR="004A53E8" w:rsidRDefault="005A59D6">
      <w:pPr>
        <w:numPr>
          <w:ilvl w:val="2"/>
          <w:numId w:val="2"/>
        </w:numPr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[✔] Role in Course</w:t>
      </w:r>
    </w:p>
    <w:p w14:paraId="6D7BBC8D" w14:textId="77777777" w:rsidR="004A53E8" w:rsidRDefault="005A59D6">
      <w:pPr>
        <w:numPr>
          <w:ilvl w:val="2"/>
          <w:numId w:val="2"/>
        </w:numPr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[✔] Name</w:t>
      </w:r>
    </w:p>
    <w:p w14:paraId="3EFD603E" w14:textId="77777777" w:rsidR="004A53E8" w:rsidRDefault="005A59D6">
      <w:pPr>
        <w:numPr>
          <w:ilvl w:val="2"/>
          <w:numId w:val="2"/>
        </w:numPr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[✔] Email Address</w:t>
      </w:r>
    </w:p>
    <w:p w14:paraId="1961EE09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Click Submit</w:t>
      </w:r>
    </w:p>
    <w:p w14:paraId="5CF59BFF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Click the gray arrow or hover ov</w:t>
      </w:r>
      <w:r>
        <w:rPr>
          <w:sz w:val="21"/>
          <w:szCs w:val="21"/>
        </w:rPr>
        <w:t>er sail.oli.cmu.edu and click Manage Placements</w:t>
      </w:r>
    </w:p>
    <w:p w14:paraId="556E5F7A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Click "Create Placement"</w:t>
      </w:r>
    </w:p>
    <w:p w14:paraId="06519CFF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Label: </w:t>
      </w:r>
      <w:proofErr w:type="gramStart"/>
      <w:r>
        <w:rPr>
          <w:sz w:val="21"/>
          <w:szCs w:val="21"/>
        </w:rPr>
        <w:t>Sail(</w:t>
      </w:r>
      <w:proofErr w:type="gramEnd"/>
      <w:r>
        <w:rPr>
          <w:sz w:val="21"/>
          <w:szCs w:val="21"/>
        </w:rPr>
        <w:t>)</w:t>
      </w:r>
    </w:p>
    <w:p w14:paraId="040095AB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Handle: </w:t>
      </w:r>
      <w:proofErr w:type="gramStart"/>
      <w:r>
        <w:rPr>
          <w:sz w:val="21"/>
          <w:szCs w:val="21"/>
        </w:rPr>
        <w:t>Sail(</w:t>
      </w:r>
      <w:proofErr w:type="gramEnd"/>
      <w:r>
        <w:rPr>
          <w:sz w:val="21"/>
          <w:szCs w:val="21"/>
        </w:rPr>
        <w:t>)</w:t>
      </w:r>
    </w:p>
    <w:p w14:paraId="257A68FC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Type:</w:t>
      </w:r>
    </w:p>
    <w:p w14:paraId="641A574C" w14:textId="77777777" w:rsidR="004A53E8" w:rsidRDefault="005A59D6">
      <w:pPr>
        <w:numPr>
          <w:ilvl w:val="2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Course Tool</w:t>
      </w:r>
    </w:p>
    <w:p w14:paraId="6193F0F3" w14:textId="77777777" w:rsidR="004A53E8" w:rsidRDefault="005A59D6">
      <w:pPr>
        <w:numPr>
          <w:ilvl w:val="3"/>
          <w:numId w:val="2"/>
        </w:numPr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[✔] Allow student access</w:t>
      </w:r>
    </w:p>
    <w:p w14:paraId="038F7B2A" w14:textId="77777777" w:rsidR="004A53E8" w:rsidRDefault="005A59D6">
      <w:pPr>
        <w:numPr>
          <w:ilvl w:val="3"/>
          <w:numId w:val="2"/>
        </w:numPr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[✔] Non-student (if available)</w:t>
      </w:r>
    </w:p>
    <w:p w14:paraId="3274A86A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>Launch in New Window: [✔]</w:t>
      </w:r>
    </w:p>
    <w:p w14:paraId="406DC027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Tool Provider URL: </w:t>
      </w:r>
      <w:hyperlink r:id="rId7">
        <w:r>
          <w:rPr>
            <w:color w:val="1155CC"/>
            <w:sz w:val="21"/>
            <w:szCs w:val="21"/>
            <w:highlight w:val="white"/>
          </w:rPr>
          <w:t>https://sail.oli.cmu.edu/</w:t>
        </w:r>
      </w:hyperlink>
    </w:p>
    <w:p w14:paraId="4D71633F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Click Submit</w:t>
      </w:r>
    </w:p>
    <w:p w14:paraId="11F941E1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highlight w:val="white"/>
        </w:rPr>
        <w:t xml:space="preserve">Browse to </w:t>
      </w:r>
      <w:r>
        <w:rPr>
          <w:b/>
        </w:rPr>
        <w:t>System Admin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</w:rPr>
        <w:t>Integrations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</w:rPr>
        <w:t>LTI Tool Providers</w:t>
      </w:r>
      <w:r>
        <w:rPr>
          <w:b/>
          <w:sz w:val="21"/>
          <w:szCs w:val="21"/>
          <w:highlight w:val="white"/>
        </w:rPr>
        <w:t xml:space="preserve"> </w:t>
      </w:r>
    </w:p>
    <w:p w14:paraId="22610DFC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Click the gray arrow or hover over sail.oli.cmu.edu, click Approve</w:t>
      </w:r>
    </w:p>
    <w:p w14:paraId="00624DB3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  <w:highlight w:val="white"/>
        </w:rPr>
        <w:t xml:space="preserve">Browse to </w:t>
      </w:r>
      <w:r>
        <w:rPr>
          <w:b/>
        </w:rPr>
        <w:t>System Admin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</w:rPr>
        <w:t>Integrations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</w:rPr>
        <w:t>LTI Too</w:t>
      </w:r>
      <w:r>
        <w:rPr>
          <w:b/>
        </w:rPr>
        <w:t>l Provider</w:t>
      </w:r>
      <w:r>
        <w:rPr>
          <w:b/>
          <w:sz w:val="21"/>
          <w:szCs w:val="21"/>
          <w:highlight w:val="white"/>
        </w:rPr>
        <w:t>s</w:t>
      </w:r>
    </w:p>
    <w:p w14:paraId="564B74A3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Click "Manage Global Properties"</w:t>
      </w:r>
    </w:p>
    <w:p w14:paraId="27C67C4A" w14:textId="77777777" w:rsidR="004A53E8" w:rsidRDefault="005A59D6">
      <w:pPr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Enabled in Courses: Yes</w:t>
      </w:r>
    </w:p>
    <w:p w14:paraId="049AFA67" w14:textId="77777777" w:rsidR="004A53E8" w:rsidRDefault="005A59D6">
      <w:pPr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Click Submit</w:t>
      </w:r>
    </w:p>
    <w:p w14:paraId="4884FAE3" w14:textId="77777777" w:rsidR="004A53E8" w:rsidRDefault="004A53E8"/>
    <w:p w14:paraId="3099BC85" w14:textId="77777777" w:rsidR="004A53E8" w:rsidRDefault="004A53E8">
      <w:pPr>
        <w:shd w:val="clear" w:color="auto" w:fill="FFFFFF"/>
        <w:spacing w:before="40" w:after="220" w:line="312" w:lineRule="auto"/>
        <w:jc w:val="both"/>
        <w:rPr>
          <w:b/>
          <w:color w:val="0B5394"/>
          <w:sz w:val="21"/>
          <w:szCs w:val="21"/>
        </w:rPr>
      </w:pPr>
    </w:p>
    <w:p w14:paraId="14E1FCEE" w14:textId="77777777" w:rsidR="004A53E8" w:rsidRDefault="004A53E8">
      <w:pPr>
        <w:shd w:val="clear" w:color="auto" w:fill="FFFFFF"/>
        <w:spacing w:before="40" w:after="220" w:line="312" w:lineRule="auto"/>
        <w:jc w:val="both"/>
        <w:rPr>
          <w:b/>
          <w:color w:val="0B5394"/>
          <w:sz w:val="21"/>
          <w:szCs w:val="21"/>
        </w:rPr>
      </w:pPr>
    </w:p>
    <w:p w14:paraId="3CB0FC4B" w14:textId="77777777" w:rsidR="004A53E8" w:rsidRDefault="005A59D6">
      <w:pPr>
        <w:shd w:val="clear" w:color="auto" w:fill="FFFFFF"/>
        <w:spacing w:before="40" w:after="220" w:line="312" w:lineRule="auto"/>
        <w:jc w:val="both"/>
      </w:pPr>
      <w:r>
        <w:rPr>
          <w:b/>
          <w:color w:val="0B5394"/>
          <w:sz w:val="21"/>
          <w:szCs w:val="21"/>
        </w:rPr>
        <w:t xml:space="preserve">Enable Grade </w:t>
      </w:r>
      <w:proofErr w:type="spellStart"/>
      <w:r>
        <w:rPr>
          <w:b/>
          <w:color w:val="0B5394"/>
          <w:sz w:val="21"/>
          <w:szCs w:val="21"/>
        </w:rPr>
        <w:t>Passback</w:t>
      </w:r>
      <w:proofErr w:type="spellEnd"/>
      <w:r>
        <w:rPr>
          <w:b/>
          <w:color w:val="0B5394"/>
          <w:sz w:val="21"/>
          <w:szCs w:val="21"/>
        </w:rPr>
        <w:t xml:space="preserve"> from </w:t>
      </w:r>
      <w:proofErr w:type="gramStart"/>
      <w:r>
        <w:rPr>
          <w:b/>
          <w:color w:val="0B5394"/>
          <w:sz w:val="21"/>
          <w:szCs w:val="21"/>
        </w:rPr>
        <w:t>Sail(</w:t>
      </w:r>
      <w:proofErr w:type="gramEnd"/>
      <w:r>
        <w:rPr>
          <w:b/>
          <w:color w:val="0B5394"/>
          <w:sz w:val="21"/>
          <w:szCs w:val="21"/>
        </w:rPr>
        <w:t>) - LMS Administrators</w:t>
      </w:r>
    </w:p>
    <w:p w14:paraId="6CCBAE2C" w14:textId="77777777" w:rsidR="004A53E8" w:rsidRDefault="005A59D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Navigate to </w:t>
      </w:r>
      <w:r>
        <w:rPr>
          <w:b/>
          <w:sz w:val="21"/>
          <w:szCs w:val="21"/>
        </w:rPr>
        <w:t>System Admin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  <w:sz w:val="21"/>
          <w:szCs w:val="21"/>
        </w:rPr>
        <w:t xml:space="preserve">REST API Integrations 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>→</w:t>
      </w:r>
      <w:r>
        <w:rPr>
          <w:b/>
          <w:sz w:val="21"/>
          <w:szCs w:val="21"/>
        </w:rPr>
        <w:t xml:space="preserve"> Create Integration</w:t>
      </w:r>
    </w:p>
    <w:p w14:paraId="5CE5C186" w14:textId="77777777" w:rsidR="004A53E8" w:rsidRDefault="005A59D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Fill in General Information:</w:t>
      </w:r>
    </w:p>
    <w:p w14:paraId="753E0F1D" w14:textId="1F2BE978" w:rsidR="004A53E8" w:rsidRDefault="005A59D6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Application ID: &lt;provided by S</w:t>
      </w:r>
      <w:r w:rsidR="00660915">
        <w:rPr>
          <w:sz w:val="21"/>
          <w:szCs w:val="21"/>
        </w:rPr>
        <w:t>ail()</w:t>
      </w:r>
      <w:r>
        <w:rPr>
          <w:sz w:val="21"/>
          <w:szCs w:val="21"/>
        </w:rPr>
        <w:t xml:space="preserve"> team&gt;</w:t>
      </w:r>
    </w:p>
    <w:p w14:paraId="68D6B8C7" w14:textId="77777777" w:rsidR="004A53E8" w:rsidRDefault="005A59D6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Learn User: &lt;blackboard user&gt; (Must be an instructor)</w:t>
      </w:r>
    </w:p>
    <w:p w14:paraId="107BA434" w14:textId="77777777" w:rsidR="004A53E8" w:rsidRDefault="005A59D6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End User Access: Yes</w:t>
      </w:r>
    </w:p>
    <w:p w14:paraId="725726AB" w14:textId="77777777" w:rsidR="004A53E8" w:rsidRDefault="005A59D6">
      <w:pPr>
        <w:numPr>
          <w:ilvl w:val="1"/>
          <w:numId w:val="5"/>
        </w:numPr>
        <w:rPr>
          <w:sz w:val="21"/>
          <w:szCs w:val="21"/>
        </w:rPr>
      </w:pPr>
      <w:r>
        <w:rPr>
          <w:sz w:val="21"/>
          <w:szCs w:val="21"/>
        </w:rPr>
        <w:t xml:space="preserve">Authorized </w:t>
      </w:r>
      <w:proofErr w:type="gramStart"/>
      <w:r>
        <w:rPr>
          <w:sz w:val="21"/>
          <w:szCs w:val="21"/>
        </w:rPr>
        <w:t>To</w:t>
      </w:r>
      <w:proofErr w:type="gramEnd"/>
      <w:r>
        <w:rPr>
          <w:sz w:val="21"/>
          <w:szCs w:val="21"/>
        </w:rPr>
        <w:t xml:space="preserve"> Act As User: Yes</w:t>
      </w:r>
    </w:p>
    <w:p w14:paraId="14736EC7" w14:textId="77777777" w:rsidR="004A53E8" w:rsidRDefault="005A59D6">
      <w:pPr>
        <w:numPr>
          <w:ilvl w:val="0"/>
          <w:numId w:val="5"/>
        </w:numPr>
        <w:rPr>
          <w:sz w:val="21"/>
          <w:szCs w:val="21"/>
        </w:rPr>
      </w:pPr>
      <w:r>
        <w:rPr>
          <w:sz w:val="21"/>
          <w:szCs w:val="21"/>
        </w:rPr>
        <w:t>Click Submit</w:t>
      </w:r>
    </w:p>
    <w:p w14:paraId="2B6D7720" w14:textId="77777777" w:rsidR="004A53E8" w:rsidRDefault="004A53E8">
      <w:pPr>
        <w:pStyle w:val="Heading3"/>
        <w:keepNext w:val="0"/>
        <w:keepLines w:val="0"/>
        <w:shd w:val="clear" w:color="auto" w:fill="FFFFFF"/>
        <w:spacing w:before="0" w:line="331" w:lineRule="auto"/>
        <w:rPr>
          <w:b/>
          <w:color w:val="0B5394"/>
          <w:sz w:val="21"/>
          <w:szCs w:val="21"/>
        </w:rPr>
      </w:pPr>
      <w:bookmarkStart w:id="0" w:name="_ma4ode4a9cws" w:colFirst="0" w:colLast="0"/>
      <w:bookmarkEnd w:id="0"/>
    </w:p>
    <w:p w14:paraId="217FCE42" w14:textId="77777777" w:rsidR="004A53E8" w:rsidRDefault="005A59D6">
      <w:pPr>
        <w:pStyle w:val="Heading3"/>
        <w:keepNext w:val="0"/>
        <w:keepLines w:val="0"/>
        <w:shd w:val="clear" w:color="auto" w:fill="FFFFFF"/>
        <w:spacing w:before="0" w:line="331" w:lineRule="auto"/>
        <w:rPr>
          <w:b/>
          <w:color w:val="0B5394"/>
          <w:sz w:val="21"/>
          <w:szCs w:val="21"/>
        </w:rPr>
      </w:pPr>
      <w:bookmarkStart w:id="1" w:name="_rbjvl57rbken" w:colFirst="0" w:colLast="0"/>
      <w:bookmarkEnd w:id="1"/>
      <w:proofErr w:type="gramStart"/>
      <w:r>
        <w:rPr>
          <w:b/>
          <w:color w:val="0B5394"/>
          <w:sz w:val="21"/>
          <w:szCs w:val="21"/>
        </w:rPr>
        <w:t>Sail(</w:t>
      </w:r>
      <w:proofErr w:type="gramEnd"/>
      <w:r>
        <w:rPr>
          <w:b/>
          <w:color w:val="0B5394"/>
          <w:sz w:val="21"/>
          <w:szCs w:val="21"/>
        </w:rPr>
        <w:t>) Course Creation and Configuration - Instructors</w:t>
      </w:r>
    </w:p>
    <w:p w14:paraId="3F188654" w14:textId="77777777" w:rsidR="004A53E8" w:rsidRDefault="005A59D6">
      <w:pPr>
        <w:pBdr>
          <w:top w:val="none" w:sz="0" w:space="3" w:color="auto"/>
        </w:pBdr>
        <w:shd w:val="clear" w:color="auto" w:fill="FFFFFF"/>
        <w:spacing w:line="331" w:lineRule="auto"/>
      </w:pPr>
      <w:r>
        <w:rPr>
          <w:sz w:val="21"/>
          <w:szCs w:val="21"/>
        </w:rPr>
        <w:t xml:space="preserve">To access </w:t>
      </w:r>
      <w:proofErr w:type="gramStart"/>
      <w:r>
        <w:rPr>
          <w:sz w:val="21"/>
          <w:szCs w:val="21"/>
        </w:rPr>
        <w:t>Sail(</w:t>
      </w:r>
      <w:proofErr w:type="gramEnd"/>
      <w:r>
        <w:rPr>
          <w:sz w:val="21"/>
          <w:szCs w:val="21"/>
        </w:rPr>
        <w:t xml:space="preserve">), you must add the integration to your course navigation panel. </w:t>
      </w:r>
    </w:p>
    <w:p w14:paraId="2AE621E1" w14:textId="77777777" w:rsidR="004A53E8" w:rsidRDefault="005A59D6">
      <w:pPr>
        <w:numPr>
          <w:ilvl w:val="0"/>
          <w:numId w:val="4"/>
        </w:numPr>
      </w:pPr>
      <w:r>
        <w:rPr>
          <w:sz w:val="21"/>
          <w:szCs w:val="21"/>
        </w:rPr>
        <w:t xml:space="preserve">Navigate to </w:t>
      </w:r>
      <w:r>
        <w:rPr>
          <w:b/>
        </w:rPr>
        <w:t>My Institution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 xml:space="preserve"> → </w:t>
      </w:r>
      <w:r>
        <w:rPr>
          <w:b/>
        </w:rPr>
        <w:t>My Courses</w:t>
      </w:r>
      <w:r>
        <w:rPr>
          <w:b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>→</w:t>
      </w:r>
      <w:r>
        <w:rPr>
          <w:b/>
          <w:sz w:val="21"/>
          <w:szCs w:val="21"/>
        </w:rPr>
        <w:t xml:space="preserve"> Select your Course</w:t>
      </w:r>
    </w:p>
    <w:p w14:paraId="59AE74A7" w14:textId="77777777" w:rsidR="004A53E8" w:rsidRDefault="005A59D6">
      <w:pPr>
        <w:numPr>
          <w:ilvl w:val="0"/>
          <w:numId w:val="4"/>
        </w:numPr>
      </w:pPr>
      <w:r>
        <w:t xml:space="preserve">Hover over or click the Plus Sign in left navigation panel </w:t>
      </w:r>
      <w:r>
        <w:rPr>
          <w:rFonts w:ascii="Arial Unicode MS" w:eastAsia="Arial Unicode MS" w:hAnsi="Arial Unicode MS" w:cs="Arial Unicode MS"/>
          <w:b/>
          <w:sz w:val="21"/>
          <w:szCs w:val="21"/>
          <w:highlight w:val="white"/>
        </w:rPr>
        <w:t>→</w:t>
      </w:r>
      <w:r>
        <w:t xml:space="preserve"> </w:t>
      </w:r>
      <w:r>
        <w:rPr>
          <w:b/>
        </w:rPr>
        <w:t>Tool Link</w:t>
      </w:r>
    </w:p>
    <w:p w14:paraId="14BE0230" w14:textId="77777777" w:rsidR="004A53E8" w:rsidRDefault="005A59D6">
      <w:pPr>
        <w:numPr>
          <w:ilvl w:val="1"/>
          <w:numId w:val="4"/>
        </w:numPr>
      </w:pPr>
      <w:r>
        <w:t xml:space="preserve">Name: </w:t>
      </w:r>
      <w:proofErr w:type="gramStart"/>
      <w:r>
        <w:t>Sail(</w:t>
      </w:r>
      <w:proofErr w:type="gramEnd"/>
      <w:r>
        <w:t xml:space="preserve">) </w:t>
      </w:r>
    </w:p>
    <w:p w14:paraId="5866A4E8" w14:textId="77777777" w:rsidR="004A53E8" w:rsidRDefault="005A59D6">
      <w:pPr>
        <w:numPr>
          <w:ilvl w:val="1"/>
          <w:numId w:val="4"/>
        </w:numPr>
      </w:pPr>
      <w:r>
        <w:t>Type: Select "</w:t>
      </w:r>
      <w:proofErr w:type="gramStart"/>
      <w:r>
        <w:t>Sail(</w:t>
      </w:r>
      <w:proofErr w:type="gramEnd"/>
      <w:r>
        <w:t>)" from the dropdown</w:t>
      </w:r>
    </w:p>
    <w:p w14:paraId="74D13E55" w14:textId="77777777" w:rsidR="004A53E8" w:rsidRDefault="005A59D6">
      <w:pPr>
        <w:numPr>
          <w:ilvl w:val="1"/>
          <w:numId w:val="4"/>
        </w:numPr>
        <w:spacing w:after="200"/>
      </w:pPr>
      <w:r>
        <w:rPr>
          <w:rFonts w:ascii="Arial Unicode MS" w:eastAsia="Arial Unicode MS" w:hAnsi="Arial Unicode MS" w:cs="Arial Unicode MS"/>
          <w:sz w:val="21"/>
          <w:szCs w:val="21"/>
        </w:rPr>
        <w:t>[✔]</w:t>
      </w:r>
      <w:r>
        <w:t xml:space="preserve"> Available to Users</w:t>
      </w:r>
    </w:p>
    <w:p w14:paraId="1A512BDB" w14:textId="77777777" w:rsidR="004A53E8" w:rsidRDefault="005A59D6">
      <w:p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On the first launch of a new course, Instructors must set up their </w:t>
      </w:r>
      <w:proofErr w:type="gramStart"/>
      <w:r>
        <w:rPr>
          <w:sz w:val="21"/>
          <w:szCs w:val="21"/>
        </w:rPr>
        <w:t>Sail(</w:t>
      </w:r>
      <w:proofErr w:type="gramEnd"/>
      <w:r>
        <w:rPr>
          <w:sz w:val="21"/>
          <w:szCs w:val="21"/>
        </w:rPr>
        <w:t>) course by following a few simple steps to configure the content they wish to deliver to stude</w:t>
      </w:r>
      <w:r>
        <w:rPr>
          <w:sz w:val="21"/>
          <w:szCs w:val="21"/>
        </w:rPr>
        <w:t xml:space="preserve">nts. Click on </w:t>
      </w:r>
      <w:proofErr w:type="gramStart"/>
      <w:r>
        <w:rPr>
          <w:sz w:val="21"/>
          <w:szCs w:val="21"/>
        </w:rPr>
        <w:t>Sail(</w:t>
      </w:r>
      <w:proofErr w:type="gramEnd"/>
      <w:r>
        <w:rPr>
          <w:sz w:val="21"/>
          <w:szCs w:val="21"/>
        </w:rPr>
        <w:t>) in the navigation panel to begin the course configuration.</w:t>
      </w:r>
    </w:p>
    <w:p w14:paraId="370C3678" w14:textId="77777777" w:rsidR="004A53E8" w:rsidRDefault="005A59D6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Select </w:t>
      </w:r>
      <w:r>
        <w:rPr>
          <w:b/>
          <w:sz w:val="21"/>
          <w:szCs w:val="21"/>
        </w:rPr>
        <w:t>the course you intend to offer</w:t>
      </w:r>
      <w:r>
        <w:rPr>
          <w:sz w:val="21"/>
          <w:szCs w:val="21"/>
        </w:rPr>
        <w:t xml:space="preserve"> as the curriculum.</w:t>
      </w:r>
    </w:p>
    <w:p w14:paraId="6A925F20" w14:textId="77777777" w:rsidR="004A53E8" w:rsidRDefault="005A59D6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Select </w:t>
      </w:r>
      <w:r>
        <w:rPr>
          <w:b/>
          <w:sz w:val="21"/>
          <w:szCs w:val="21"/>
        </w:rPr>
        <w:t>the term</w:t>
      </w:r>
      <w:r>
        <w:rPr>
          <w:sz w:val="21"/>
          <w:szCs w:val="21"/>
        </w:rPr>
        <w:t xml:space="preserve"> you intend to offer the course at your institution. </w:t>
      </w:r>
    </w:p>
    <w:p w14:paraId="0C583E0C" w14:textId="77777777" w:rsidR="004A53E8" w:rsidRDefault="005A59D6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Select </w:t>
      </w:r>
      <w:r>
        <w:rPr>
          <w:b/>
          <w:sz w:val="21"/>
          <w:szCs w:val="21"/>
        </w:rPr>
        <w:t>the year</w:t>
      </w:r>
      <w:r>
        <w:rPr>
          <w:sz w:val="21"/>
          <w:szCs w:val="21"/>
        </w:rPr>
        <w:t xml:space="preserve"> you intend to offer the course at </w:t>
      </w:r>
      <w:r>
        <w:rPr>
          <w:sz w:val="21"/>
          <w:szCs w:val="21"/>
        </w:rPr>
        <w:t>your institution.</w:t>
      </w:r>
    </w:p>
    <w:p w14:paraId="305109A8" w14:textId="77777777" w:rsidR="004A53E8" w:rsidRDefault="005A59D6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Select the </w:t>
      </w:r>
      <w:r>
        <w:rPr>
          <w:b/>
          <w:sz w:val="21"/>
          <w:szCs w:val="21"/>
        </w:rPr>
        <w:t>course start date</w:t>
      </w:r>
      <w:r>
        <w:rPr>
          <w:sz w:val="21"/>
          <w:szCs w:val="21"/>
        </w:rPr>
        <w:t xml:space="preserve">. You can choose an estimated start date if you are still </w:t>
      </w:r>
      <w:proofErr w:type="spellStart"/>
      <w:r>
        <w:rPr>
          <w:sz w:val="21"/>
          <w:szCs w:val="21"/>
        </w:rPr>
        <w:t>finalising</w:t>
      </w:r>
      <w:proofErr w:type="spellEnd"/>
      <w:r>
        <w:rPr>
          <w:sz w:val="21"/>
          <w:szCs w:val="21"/>
        </w:rPr>
        <w:t xml:space="preserve"> the course schedule. </w:t>
      </w:r>
    </w:p>
    <w:p w14:paraId="2FEC4DD2" w14:textId="77777777" w:rsidR="004A53E8" w:rsidRDefault="005A59D6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Select a </w:t>
      </w:r>
      <w:r>
        <w:rPr>
          <w:b/>
          <w:sz w:val="21"/>
          <w:szCs w:val="21"/>
        </w:rPr>
        <w:t>Unique Institution Identifier</w:t>
      </w:r>
      <w:r>
        <w:rPr>
          <w:sz w:val="21"/>
          <w:szCs w:val="21"/>
        </w:rPr>
        <w:t xml:space="preserve"> for your Institution or University. </w:t>
      </w:r>
    </w:p>
    <w:p w14:paraId="17723853" w14:textId="77777777" w:rsidR="004A53E8" w:rsidRDefault="005A59D6">
      <w:pPr>
        <w:numPr>
          <w:ilvl w:val="1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>For example, a unique institution identifie</w:t>
      </w:r>
      <w:r>
        <w:rPr>
          <w:sz w:val="21"/>
          <w:szCs w:val="21"/>
        </w:rPr>
        <w:t xml:space="preserve">r for Carnegie Mellon University could be </w:t>
      </w:r>
      <w:proofErr w:type="spellStart"/>
      <w:r>
        <w:rPr>
          <w:sz w:val="21"/>
          <w:szCs w:val="21"/>
        </w:rPr>
        <w:t>cmu</w:t>
      </w:r>
      <w:proofErr w:type="spellEnd"/>
      <w:r>
        <w:rPr>
          <w:sz w:val="21"/>
          <w:szCs w:val="21"/>
        </w:rPr>
        <w:t xml:space="preserve">. </w:t>
      </w:r>
    </w:p>
    <w:p w14:paraId="13E78320" w14:textId="77777777" w:rsidR="004A53E8" w:rsidRDefault="005A59D6">
      <w:pPr>
        <w:numPr>
          <w:ilvl w:val="0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Verify all the information and click on </w:t>
      </w:r>
      <w:r>
        <w:rPr>
          <w:b/>
          <w:sz w:val="21"/>
          <w:szCs w:val="21"/>
        </w:rPr>
        <w:t>“Create”</w:t>
      </w:r>
      <w:r>
        <w:rPr>
          <w:sz w:val="21"/>
          <w:szCs w:val="21"/>
        </w:rPr>
        <w:t>.</w:t>
      </w:r>
    </w:p>
    <w:p w14:paraId="339E143B" w14:textId="77777777" w:rsidR="004A53E8" w:rsidRDefault="005A59D6">
      <w:pPr>
        <w:numPr>
          <w:ilvl w:val="1"/>
          <w:numId w:val="1"/>
        </w:numPr>
        <w:pBdr>
          <w:top w:val="none" w:sz="0" w:space="3" w:color="auto"/>
        </w:pBdr>
        <w:shd w:val="clear" w:color="auto" w:fill="FFFFFF"/>
        <w:spacing w:line="331" w:lineRule="auto"/>
        <w:rPr>
          <w:sz w:val="21"/>
          <w:szCs w:val="21"/>
        </w:rPr>
      </w:pPr>
      <w:r>
        <w:rPr>
          <w:sz w:val="21"/>
          <w:szCs w:val="21"/>
        </w:rPr>
        <w:t xml:space="preserve">Course creation can take a couple of minutes. Please do not refresh the page while course creation is in progress. </w:t>
      </w:r>
    </w:p>
    <w:p w14:paraId="527AD859" w14:textId="77777777" w:rsidR="004A53E8" w:rsidRDefault="005A59D6">
      <w:pPr>
        <w:pBdr>
          <w:top w:val="none" w:sz="0" w:space="3" w:color="auto"/>
        </w:pBdr>
        <w:shd w:val="clear" w:color="auto" w:fill="FFFFFF"/>
        <w:spacing w:line="331" w:lineRule="auto"/>
      </w:pPr>
      <w:r>
        <w:rPr>
          <w:sz w:val="21"/>
          <w:szCs w:val="21"/>
        </w:rPr>
        <w:lastRenderedPageBreak/>
        <w:t xml:space="preserve">All done! Your </w:t>
      </w:r>
      <w:proofErr w:type="gramStart"/>
      <w:r>
        <w:rPr>
          <w:sz w:val="21"/>
          <w:szCs w:val="21"/>
        </w:rPr>
        <w:t>Sail(</w:t>
      </w:r>
      <w:proofErr w:type="gramEnd"/>
      <w:r>
        <w:rPr>
          <w:sz w:val="21"/>
          <w:szCs w:val="21"/>
        </w:rPr>
        <w:t>) course is now ready for students to access through the portal. Please set up the OLI course by clicking on the “Concep</w:t>
      </w:r>
      <w:r>
        <w:rPr>
          <w:sz w:val="21"/>
          <w:szCs w:val="21"/>
        </w:rPr>
        <w:t xml:space="preserve">tual Content” icon. </w:t>
      </w:r>
    </w:p>
    <w:sectPr w:rsidR="004A53E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D41E54" w14:textId="77777777" w:rsidR="005A59D6" w:rsidRDefault="005A59D6">
      <w:pPr>
        <w:spacing w:line="240" w:lineRule="auto"/>
      </w:pPr>
      <w:r>
        <w:separator/>
      </w:r>
    </w:p>
  </w:endnote>
  <w:endnote w:type="continuationSeparator" w:id="0">
    <w:p w14:paraId="2F3C4C23" w14:textId="77777777" w:rsidR="005A59D6" w:rsidRDefault="005A5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B1600" w14:textId="77777777" w:rsidR="004A53E8" w:rsidRDefault="004A53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3363E" w14:textId="77777777" w:rsidR="005A59D6" w:rsidRDefault="005A59D6">
      <w:pPr>
        <w:spacing w:line="240" w:lineRule="auto"/>
      </w:pPr>
      <w:r>
        <w:separator/>
      </w:r>
    </w:p>
  </w:footnote>
  <w:footnote w:type="continuationSeparator" w:id="0">
    <w:p w14:paraId="30C684F9" w14:textId="77777777" w:rsidR="005A59D6" w:rsidRDefault="005A59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EB588" w14:textId="77777777" w:rsidR="004A53E8" w:rsidRDefault="005A59D6">
    <w:r>
      <w:rPr>
        <w:noProof/>
      </w:rPr>
      <w:drawing>
        <wp:inline distT="114300" distB="114300" distL="114300" distR="114300" wp14:anchorId="1AD4FF97" wp14:editId="785E08DC">
          <wp:extent cx="742950" cy="742950"/>
          <wp:effectExtent l="0" t="0" r="0" b="0"/>
          <wp:docPr id="1" name="image1.png" descr="Image result for blackboar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 result for blackboard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5152"/>
    <w:multiLevelType w:val="multilevel"/>
    <w:tmpl w:val="12BABE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F60CDD"/>
    <w:multiLevelType w:val="multilevel"/>
    <w:tmpl w:val="4FC243A2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5326CD"/>
    <w:multiLevelType w:val="multilevel"/>
    <w:tmpl w:val="63F65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836756E"/>
    <w:multiLevelType w:val="multilevel"/>
    <w:tmpl w:val="90BADA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18E31B5"/>
    <w:multiLevelType w:val="multilevel"/>
    <w:tmpl w:val="34A02A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E8"/>
    <w:rsid w:val="004A53E8"/>
    <w:rsid w:val="005A59D6"/>
    <w:rsid w:val="0066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D4A07"/>
  <w15:docId w15:val="{138BC2A2-60D6-0149-9EB0-31436FA2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sail.oli.cmu.edu/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AB7D101E3214BAEDC79234DEAF3E5" ma:contentTypeVersion="8" ma:contentTypeDescription="Create a new document." ma:contentTypeScope="" ma:versionID="5cff53640d99254f721e373181660807">
  <xsd:schema xmlns:xsd="http://www.w3.org/2001/XMLSchema" xmlns:xs="http://www.w3.org/2001/XMLSchema" xmlns:p="http://schemas.microsoft.com/office/2006/metadata/properties" xmlns:ns2="17327bae-4b64-454a-a2a2-2e4bc253af22" targetNamespace="http://schemas.microsoft.com/office/2006/metadata/properties" ma:root="true" ma:fieldsID="2dd2a40b379830c0b58d707d60596e2f" ns2:_="">
    <xsd:import namespace="17327bae-4b64-454a-a2a2-2e4bc253a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27bae-4b64-454a-a2a2-2e4bc253a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99AEBD-6FD2-4B7A-B977-9680CCC15127}"/>
</file>

<file path=customXml/itemProps2.xml><?xml version="1.0" encoding="utf-8"?>
<ds:datastoreItem xmlns:ds="http://schemas.openxmlformats.org/officeDocument/2006/customXml" ds:itemID="{710E1255-F28B-437D-8A40-BDC3FB130A6E}"/>
</file>

<file path=customXml/itemProps3.xml><?xml version="1.0" encoding="utf-8"?>
<ds:datastoreItem xmlns:ds="http://schemas.openxmlformats.org/officeDocument/2006/customXml" ds:itemID="{41AE8B27-8D14-419A-B723-3857B24509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Divya Prem</cp:lastModifiedBy>
  <cp:revision>2</cp:revision>
  <dcterms:created xsi:type="dcterms:W3CDTF">2020-11-15T23:41:00Z</dcterms:created>
  <dcterms:modified xsi:type="dcterms:W3CDTF">2020-11-15T23:41:00Z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0x010100A7BAB7D101E3214BAEDC79234DEAF3E5</vt:lpwstr>
  </property>
</Properties>
</file>